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52" w:rsidRDefault="00F56B52">
      <w:pPr>
        <w:rPr>
          <w:noProof/>
          <w:lang w:eastAsia="ru-RU"/>
        </w:rPr>
      </w:pPr>
      <w:r>
        <w:rPr>
          <w:noProof/>
          <w:lang w:eastAsia="ru-RU"/>
        </w:rPr>
        <w:drawing>
          <wp:inline distT="0" distB="0" distL="0" distR="0">
            <wp:extent cx="5572125" cy="7664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мммммммммммм.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2125" cy="7664450"/>
                    </a:xfrm>
                    <a:prstGeom prst="rect">
                      <a:avLst/>
                    </a:prstGeom>
                  </pic:spPr>
                </pic:pic>
              </a:graphicData>
            </a:graphic>
          </wp:inline>
        </w:drawing>
      </w:r>
    </w:p>
    <w:p w:rsidR="00F56B52" w:rsidRDefault="00F56B52">
      <w:pPr>
        <w:rPr>
          <w:noProof/>
          <w:lang w:eastAsia="ru-RU"/>
        </w:rPr>
      </w:pPr>
    </w:p>
    <w:p w:rsidR="00F56B52" w:rsidRDefault="00F56B52"/>
    <w:p w:rsidR="00F56B52" w:rsidRPr="00F56B52" w:rsidRDefault="00F56B52" w:rsidP="00F56B52">
      <w:pPr>
        <w:pStyle w:val="20"/>
        <w:keepNext/>
        <w:keepLines/>
        <w:shd w:val="clear" w:color="auto" w:fill="auto"/>
        <w:spacing w:line="240" w:lineRule="auto"/>
        <w:ind w:firstLine="709"/>
        <w:jc w:val="center"/>
        <w:rPr>
          <w:sz w:val="24"/>
          <w:szCs w:val="24"/>
        </w:rPr>
      </w:pPr>
      <w:r w:rsidRPr="00F56B52">
        <w:rPr>
          <w:sz w:val="24"/>
          <w:szCs w:val="24"/>
        </w:rPr>
        <w:lastRenderedPageBreak/>
        <w:t>1.0БЩИЕ ПОЛОЖЕНИЯ</w:t>
      </w:r>
    </w:p>
    <w:p w:rsidR="00F56B52" w:rsidRPr="00F56B52" w:rsidRDefault="00F56B52" w:rsidP="00F56B52">
      <w:pPr>
        <w:pStyle w:val="20"/>
        <w:keepNext/>
        <w:keepLines/>
        <w:shd w:val="clear" w:color="auto" w:fill="auto"/>
        <w:spacing w:line="240" w:lineRule="auto"/>
        <w:ind w:firstLine="709"/>
        <w:jc w:val="center"/>
        <w:rPr>
          <w:sz w:val="24"/>
          <w:szCs w:val="24"/>
        </w:rPr>
      </w:pPr>
    </w:p>
    <w:p w:rsidR="00F56B52" w:rsidRPr="00F56B52" w:rsidRDefault="00F56B52" w:rsidP="00F56B52">
      <w:pPr>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 xml:space="preserve">1.1 .Настоящее Положение о соотношении учебной и другой педагогической работы в пределах рабочей недели или учебного года МКУ </w:t>
      </w:r>
      <w:proofErr w:type="gramStart"/>
      <w:r w:rsidRPr="00F56B52">
        <w:rPr>
          <w:rFonts w:ascii="Times New Roman" w:hAnsi="Times New Roman" w:cs="Times New Roman"/>
          <w:sz w:val="28"/>
          <w:szCs w:val="28"/>
        </w:rPr>
        <w:t>ДО</w:t>
      </w:r>
      <w:proofErr w:type="gramEnd"/>
      <w:r w:rsidRPr="00F56B52">
        <w:rPr>
          <w:rFonts w:ascii="Times New Roman" w:hAnsi="Times New Roman" w:cs="Times New Roman"/>
          <w:sz w:val="28"/>
          <w:szCs w:val="28"/>
        </w:rPr>
        <w:t xml:space="preserve"> «</w:t>
      </w:r>
      <w:proofErr w:type="gramStart"/>
      <w:r w:rsidRPr="00F56B52">
        <w:rPr>
          <w:rFonts w:ascii="Times New Roman" w:hAnsi="Times New Roman" w:cs="Times New Roman"/>
          <w:sz w:val="28"/>
          <w:szCs w:val="28"/>
        </w:rPr>
        <w:t>Дом</w:t>
      </w:r>
      <w:proofErr w:type="gramEnd"/>
      <w:r w:rsidRPr="00F56B52">
        <w:rPr>
          <w:rFonts w:ascii="Times New Roman" w:hAnsi="Times New Roman" w:cs="Times New Roman"/>
          <w:sz w:val="28"/>
          <w:szCs w:val="28"/>
        </w:rPr>
        <w:t xml:space="preserve"> школьников с. Ленинское» (далее - Учреждение)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 Трудовой кодекс Российской Федерации, Закон «Об образовании в Российской Федерации» № 273-ФЗ от 29.12.2012 года. 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56B52" w:rsidRDefault="00F56B52" w:rsidP="00F56B52">
      <w:pPr>
        <w:widowControl w:val="0"/>
        <w:numPr>
          <w:ilvl w:val="0"/>
          <w:numId w:val="1"/>
        </w:numPr>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Настоящее положение определяет соотношение учебной и другой педагогической работы в пределах рабочей недели и учебного года.</w:t>
      </w:r>
    </w:p>
    <w:p w:rsidR="00F56B52" w:rsidRPr="00F56B52" w:rsidRDefault="00F56B52" w:rsidP="00F56B52">
      <w:pPr>
        <w:widowControl w:val="0"/>
        <w:spacing w:after="0" w:line="240" w:lineRule="auto"/>
        <w:ind w:left="709"/>
        <w:jc w:val="both"/>
        <w:rPr>
          <w:rFonts w:ascii="Times New Roman" w:hAnsi="Times New Roman" w:cs="Times New Roman"/>
          <w:sz w:val="28"/>
          <w:szCs w:val="28"/>
        </w:rPr>
      </w:pPr>
    </w:p>
    <w:p w:rsidR="00F56B52" w:rsidRDefault="00F56B52" w:rsidP="00F56B52">
      <w:pPr>
        <w:pStyle w:val="30"/>
        <w:shd w:val="clear" w:color="auto" w:fill="auto"/>
        <w:spacing w:after="0" w:line="240" w:lineRule="auto"/>
        <w:ind w:firstLine="709"/>
        <w:jc w:val="center"/>
        <w:rPr>
          <w:sz w:val="24"/>
          <w:szCs w:val="24"/>
        </w:rPr>
      </w:pPr>
      <w:r w:rsidRPr="00F56B52">
        <w:rPr>
          <w:sz w:val="24"/>
          <w:szCs w:val="24"/>
        </w:rPr>
        <w:t>2. ПРОДОЛЖИТЕЛЬНОСТЬ РАБОЧЕГО ВРЕМЕНИ (НОРМА ЧАСОВ</w:t>
      </w:r>
      <w:r w:rsidRPr="00F56B52">
        <w:rPr>
          <w:sz w:val="24"/>
          <w:szCs w:val="24"/>
        </w:rPr>
        <w:br/>
        <w:t>ПЕДАГОГИЧЕСКОЙ РАБОТЫ ЗА СТАВКУ ЗАРАБОТНОЙ ПЛАТЫ)</w:t>
      </w:r>
      <w:r w:rsidRPr="00F56B52">
        <w:rPr>
          <w:sz w:val="24"/>
          <w:szCs w:val="24"/>
        </w:rPr>
        <w:br/>
        <w:t>ПЕДАГОГИЧЕСКИХ РАБОТНИКОВ</w:t>
      </w:r>
    </w:p>
    <w:p w:rsidR="00F56B52" w:rsidRPr="00F56B52" w:rsidRDefault="00F56B52" w:rsidP="00F56B52">
      <w:pPr>
        <w:pStyle w:val="30"/>
        <w:shd w:val="clear" w:color="auto" w:fill="auto"/>
        <w:spacing w:after="0" w:line="240" w:lineRule="auto"/>
        <w:ind w:firstLine="709"/>
        <w:jc w:val="center"/>
        <w:rPr>
          <w:sz w:val="24"/>
          <w:szCs w:val="24"/>
        </w:rPr>
      </w:pPr>
    </w:p>
    <w:p w:rsidR="00F56B52" w:rsidRPr="00F56B52" w:rsidRDefault="00F56B52" w:rsidP="00F56B52">
      <w:pPr>
        <w:widowControl w:val="0"/>
        <w:numPr>
          <w:ilvl w:val="1"/>
          <w:numId w:val="1"/>
        </w:numPr>
        <w:tabs>
          <w:tab w:val="left" w:pos="1218"/>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F56B52" w:rsidRPr="00F56B52" w:rsidRDefault="00F56B52" w:rsidP="00F56B52">
      <w:pPr>
        <w:widowControl w:val="0"/>
        <w:numPr>
          <w:ilvl w:val="1"/>
          <w:numId w:val="1"/>
        </w:numPr>
        <w:tabs>
          <w:tab w:val="left" w:pos="1218"/>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Педагогическим работникам в зависимости от должности с учетом особенностей их труда устанавливается:</w:t>
      </w:r>
    </w:p>
    <w:p w:rsidR="00F56B52" w:rsidRPr="00F56B52" w:rsidRDefault="00F56B52" w:rsidP="00F56B52">
      <w:pPr>
        <w:widowControl w:val="0"/>
        <w:numPr>
          <w:ilvl w:val="2"/>
          <w:numId w:val="1"/>
        </w:numPr>
        <w:tabs>
          <w:tab w:val="left" w:pos="1319"/>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Продолжительность рабочего времени:</w:t>
      </w:r>
    </w:p>
    <w:p w:rsidR="00F56B52" w:rsidRPr="00F56B52" w:rsidRDefault="00F56B52" w:rsidP="00F56B52">
      <w:pPr>
        <w:spacing w:after="0" w:line="240" w:lineRule="auto"/>
        <w:ind w:firstLine="709"/>
        <w:jc w:val="both"/>
        <w:rPr>
          <w:rFonts w:ascii="Times New Roman" w:hAnsi="Times New Roman" w:cs="Times New Roman"/>
          <w:sz w:val="28"/>
          <w:szCs w:val="28"/>
        </w:rPr>
      </w:pPr>
      <w:r w:rsidRPr="00F56B52">
        <w:rPr>
          <w:rStyle w:val="40"/>
          <w:rFonts w:eastAsiaTheme="minorHAnsi"/>
          <w:sz w:val="28"/>
          <w:szCs w:val="28"/>
        </w:rPr>
        <w:t>36 часов в неделю</w:t>
      </w:r>
      <w:r w:rsidRPr="00F56B52">
        <w:rPr>
          <w:rFonts w:ascii="Times New Roman" w:hAnsi="Times New Roman" w:cs="Times New Roman"/>
          <w:sz w:val="28"/>
          <w:szCs w:val="28"/>
        </w:rPr>
        <w:t>:</w:t>
      </w:r>
    </w:p>
    <w:p w:rsidR="00F56B52" w:rsidRPr="00F56B52" w:rsidRDefault="00F56B52" w:rsidP="00F56B52">
      <w:pPr>
        <w:widowControl w:val="0"/>
        <w:numPr>
          <w:ilvl w:val="0"/>
          <w:numId w:val="2"/>
        </w:numPr>
        <w:tabs>
          <w:tab w:val="left" w:pos="916"/>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методист.</w:t>
      </w:r>
    </w:p>
    <w:p w:rsidR="00F56B52" w:rsidRPr="00F56B52" w:rsidRDefault="00F56B52" w:rsidP="00F56B52">
      <w:pPr>
        <w:widowControl w:val="0"/>
        <w:numPr>
          <w:ilvl w:val="2"/>
          <w:numId w:val="1"/>
        </w:numPr>
        <w:tabs>
          <w:tab w:val="left" w:pos="1319"/>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Норма часов педагогической работы за ставку заработной платы:</w:t>
      </w:r>
    </w:p>
    <w:p w:rsidR="00F56B52" w:rsidRPr="00F56B52" w:rsidRDefault="00F56B52" w:rsidP="00F56B52">
      <w:pPr>
        <w:spacing w:after="0" w:line="240" w:lineRule="auto"/>
        <w:ind w:firstLine="709"/>
        <w:jc w:val="both"/>
        <w:rPr>
          <w:rFonts w:ascii="Times New Roman" w:hAnsi="Times New Roman" w:cs="Times New Roman"/>
          <w:sz w:val="28"/>
          <w:szCs w:val="28"/>
        </w:rPr>
      </w:pPr>
      <w:r w:rsidRPr="00F56B52">
        <w:rPr>
          <w:rStyle w:val="40"/>
          <w:rFonts w:eastAsiaTheme="minorHAnsi"/>
          <w:sz w:val="28"/>
          <w:szCs w:val="28"/>
        </w:rPr>
        <w:t>18 часов в неделю:</w:t>
      </w:r>
    </w:p>
    <w:p w:rsidR="00F56B52" w:rsidRPr="00F56B52" w:rsidRDefault="00F56B52" w:rsidP="00F56B52">
      <w:pPr>
        <w:widowControl w:val="0"/>
        <w:numPr>
          <w:ilvl w:val="0"/>
          <w:numId w:val="2"/>
        </w:numPr>
        <w:tabs>
          <w:tab w:val="left" w:pos="916"/>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педагогам дополнительного образования</w:t>
      </w:r>
    </w:p>
    <w:p w:rsidR="00F56B52" w:rsidRPr="00F56B52" w:rsidRDefault="00F56B52" w:rsidP="00F56B52">
      <w:pPr>
        <w:widowControl w:val="0"/>
        <w:numPr>
          <w:ilvl w:val="1"/>
          <w:numId w:val="1"/>
        </w:numPr>
        <w:tabs>
          <w:tab w:val="left" w:pos="1276"/>
        </w:tabs>
        <w:spacing w:after="0" w:line="240" w:lineRule="auto"/>
        <w:ind w:firstLine="709"/>
        <w:jc w:val="both"/>
        <w:rPr>
          <w:rFonts w:ascii="Times New Roman" w:hAnsi="Times New Roman" w:cs="Times New Roman"/>
          <w:sz w:val="28"/>
          <w:szCs w:val="28"/>
        </w:rPr>
      </w:pPr>
      <w:r w:rsidRPr="00F56B52">
        <w:rPr>
          <w:rFonts w:ascii="Times New Roman" w:hAnsi="Times New Roman" w:cs="Times New Roman"/>
          <w:sz w:val="28"/>
          <w:szCs w:val="28"/>
        </w:rPr>
        <w:t>Норма часов педагогической работы за ставку заработной платы педагогических работников установлена в астрономических часах, включая короткие перерывы (перемены), динамическую паузу.</w:t>
      </w:r>
    </w:p>
    <w:p w:rsidR="00F56B52" w:rsidRPr="00F56B52" w:rsidRDefault="00F56B52" w:rsidP="00F56B52">
      <w:pPr>
        <w:widowControl w:val="0"/>
        <w:numPr>
          <w:ilvl w:val="1"/>
          <w:numId w:val="1"/>
        </w:numPr>
        <w:tabs>
          <w:tab w:val="left" w:pos="1280"/>
        </w:tabs>
        <w:spacing w:after="0" w:line="240" w:lineRule="auto"/>
        <w:ind w:firstLine="709"/>
        <w:jc w:val="both"/>
        <w:rPr>
          <w:rFonts w:ascii="Times New Roman" w:hAnsi="Times New Roman" w:cs="Times New Roman"/>
          <w:sz w:val="28"/>
          <w:szCs w:val="28"/>
        </w:rPr>
        <w:sectPr w:rsidR="00F56B52" w:rsidRPr="00F56B52">
          <w:pgSz w:w="11900" w:h="16840"/>
          <w:pgMar w:top="1252" w:right="1275" w:bottom="1252" w:left="1850" w:header="0" w:footer="3" w:gutter="0"/>
          <w:cols w:space="720"/>
          <w:noEndnote/>
          <w:docGrid w:linePitch="360"/>
        </w:sectPr>
      </w:pPr>
      <w:r w:rsidRPr="00F56B52">
        <w:rPr>
          <w:rFonts w:ascii="Times New Roman" w:hAnsi="Times New Roman" w:cs="Times New Roman"/>
          <w:sz w:val="28"/>
          <w:szCs w:val="28"/>
        </w:rPr>
        <w:t>Нормы часов педагогической работы за ставку заработной платы педагогов дополнительного образования, являются расчетными величинами для исчисления</w:t>
      </w:r>
    </w:p>
    <w:p w:rsidR="00F56B52" w:rsidRPr="00F56B52" w:rsidRDefault="00F56B52" w:rsidP="00F56B52">
      <w:pPr>
        <w:pStyle w:val="22"/>
        <w:shd w:val="clear" w:color="auto" w:fill="auto"/>
        <w:spacing w:line="240" w:lineRule="auto"/>
        <w:jc w:val="both"/>
        <w:rPr>
          <w:sz w:val="28"/>
          <w:szCs w:val="28"/>
        </w:rPr>
      </w:pPr>
      <w:r w:rsidRPr="00F56B52">
        <w:rPr>
          <w:sz w:val="28"/>
          <w:szCs w:val="28"/>
        </w:rPr>
        <w:lastRenderedPageBreak/>
        <w:t>педагогическим работникам заработной платы за месяц с учетом установленного Учреждением, объема педагогической работы в неделю.</w:t>
      </w:r>
    </w:p>
    <w:p w:rsidR="00F56B52" w:rsidRDefault="00F56B52" w:rsidP="00F56B52">
      <w:pPr>
        <w:pStyle w:val="22"/>
        <w:numPr>
          <w:ilvl w:val="1"/>
          <w:numId w:val="1"/>
        </w:numPr>
        <w:shd w:val="clear" w:color="auto" w:fill="auto"/>
        <w:spacing w:line="240" w:lineRule="auto"/>
        <w:ind w:firstLine="709"/>
        <w:jc w:val="both"/>
        <w:rPr>
          <w:sz w:val="28"/>
          <w:szCs w:val="28"/>
        </w:rPr>
      </w:pPr>
      <w:proofErr w:type="gramStart"/>
      <w:r w:rsidRPr="00F56B52">
        <w:rPr>
          <w:sz w:val="28"/>
          <w:szCs w:val="28"/>
        </w:rPr>
        <w:t>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w:t>
      </w:r>
      <w:proofErr w:type="gramEnd"/>
    </w:p>
    <w:p w:rsidR="00F56B52" w:rsidRPr="00F56B52" w:rsidRDefault="00F56B52" w:rsidP="00F56B52">
      <w:pPr>
        <w:pStyle w:val="22"/>
        <w:shd w:val="clear" w:color="auto" w:fill="auto"/>
        <w:spacing w:line="240" w:lineRule="auto"/>
        <w:ind w:left="740"/>
        <w:jc w:val="both"/>
        <w:rPr>
          <w:sz w:val="28"/>
          <w:szCs w:val="28"/>
        </w:rPr>
      </w:pPr>
    </w:p>
    <w:p w:rsidR="00F56B52" w:rsidRDefault="00F56B52" w:rsidP="00F56B52">
      <w:pPr>
        <w:pStyle w:val="10"/>
        <w:keepNext/>
        <w:keepLines/>
        <w:shd w:val="clear" w:color="auto" w:fill="auto"/>
        <w:spacing w:before="0" w:after="0" w:line="240" w:lineRule="auto"/>
        <w:ind w:firstLine="709"/>
        <w:jc w:val="center"/>
        <w:rPr>
          <w:sz w:val="24"/>
          <w:szCs w:val="24"/>
        </w:rPr>
      </w:pPr>
      <w:bookmarkStart w:id="0" w:name="bookmark2"/>
      <w:r w:rsidRPr="00F56B52">
        <w:rPr>
          <w:sz w:val="24"/>
          <w:szCs w:val="24"/>
        </w:rPr>
        <w:t>3.УЧЕБНАЯ НАГРУЗКА</w:t>
      </w:r>
      <w:bookmarkEnd w:id="0"/>
    </w:p>
    <w:p w:rsidR="00F56B52" w:rsidRPr="00F56B52" w:rsidRDefault="00F56B52" w:rsidP="00F56B52">
      <w:pPr>
        <w:pStyle w:val="10"/>
        <w:keepNext/>
        <w:keepLines/>
        <w:shd w:val="clear" w:color="auto" w:fill="auto"/>
        <w:spacing w:before="0" w:after="0" w:line="240" w:lineRule="auto"/>
        <w:ind w:firstLine="709"/>
        <w:jc w:val="center"/>
        <w:rPr>
          <w:sz w:val="24"/>
          <w:szCs w:val="24"/>
        </w:rPr>
      </w:pPr>
    </w:p>
    <w:p w:rsidR="00F56B52" w:rsidRPr="00F56B52" w:rsidRDefault="00F56B52" w:rsidP="00F56B52">
      <w:pPr>
        <w:pStyle w:val="22"/>
        <w:numPr>
          <w:ilvl w:val="0"/>
          <w:numId w:val="3"/>
        </w:numPr>
        <w:shd w:val="clear" w:color="auto" w:fill="auto"/>
        <w:tabs>
          <w:tab w:val="left" w:pos="1237"/>
        </w:tabs>
        <w:spacing w:line="240" w:lineRule="auto"/>
        <w:ind w:firstLine="709"/>
        <w:jc w:val="both"/>
        <w:rPr>
          <w:sz w:val="28"/>
          <w:szCs w:val="28"/>
        </w:rPr>
      </w:pPr>
      <w:r w:rsidRPr="00F56B52">
        <w:rPr>
          <w:sz w:val="28"/>
          <w:szCs w:val="28"/>
        </w:rPr>
        <w:t>Учебная нагрузка педагогических работников Учреждения определяется с учетом количества часов по учебным планам, рабочим программам учебных предметов, образовательной программой, кадрового обеспечения Учреждения.</w:t>
      </w:r>
    </w:p>
    <w:p w:rsidR="00F56B52" w:rsidRPr="00F56B52" w:rsidRDefault="00F56B52" w:rsidP="00F56B52">
      <w:pPr>
        <w:pStyle w:val="22"/>
        <w:numPr>
          <w:ilvl w:val="0"/>
          <w:numId w:val="3"/>
        </w:numPr>
        <w:shd w:val="clear" w:color="auto" w:fill="auto"/>
        <w:tabs>
          <w:tab w:val="left" w:pos="1162"/>
        </w:tabs>
        <w:spacing w:line="240" w:lineRule="auto"/>
        <w:ind w:firstLine="709"/>
        <w:jc w:val="both"/>
        <w:rPr>
          <w:sz w:val="28"/>
          <w:szCs w:val="28"/>
        </w:rPr>
      </w:pPr>
      <w:r w:rsidRPr="00F56B52">
        <w:rPr>
          <w:sz w:val="28"/>
          <w:szCs w:val="28"/>
        </w:rPr>
        <w:t>Выполнение педагогической работы регулируется расписанием учебных занятий, составляемым с учетом педагогической целесообразности, пожелания родителей (законных представителей) обучающихся, соблюдения санитарно-гигиенических норм и рационального использования времени педагогического работника, которое утверждается руководителем Учреждения.</w:t>
      </w:r>
    </w:p>
    <w:p w:rsidR="00F56B52" w:rsidRPr="00F56B52" w:rsidRDefault="00F56B52" w:rsidP="00F56B52">
      <w:pPr>
        <w:pStyle w:val="22"/>
        <w:numPr>
          <w:ilvl w:val="0"/>
          <w:numId w:val="3"/>
        </w:numPr>
        <w:shd w:val="clear" w:color="auto" w:fill="auto"/>
        <w:tabs>
          <w:tab w:val="left" w:pos="1182"/>
        </w:tabs>
        <w:spacing w:line="240" w:lineRule="auto"/>
        <w:ind w:firstLine="709"/>
        <w:jc w:val="both"/>
        <w:rPr>
          <w:sz w:val="28"/>
          <w:szCs w:val="28"/>
        </w:rPr>
      </w:pPr>
      <w:proofErr w:type="gramStart"/>
      <w:r w:rsidRPr="00F56B52">
        <w:rPr>
          <w:sz w:val="28"/>
          <w:szCs w:val="28"/>
        </w:rPr>
        <w:t>В зависимости от занимаемой должности в рабочее время педагогических работников включается учебная, методическая,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другими организационно-распорядительными документами.</w:t>
      </w:r>
      <w:proofErr w:type="gramEnd"/>
    </w:p>
    <w:p w:rsidR="00F56B52" w:rsidRPr="00F56B52" w:rsidRDefault="00F56B52" w:rsidP="00F56B52">
      <w:pPr>
        <w:pStyle w:val="22"/>
        <w:numPr>
          <w:ilvl w:val="0"/>
          <w:numId w:val="4"/>
        </w:numPr>
        <w:shd w:val="clear" w:color="auto" w:fill="auto"/>
        <w:tabs>
          <w:tab w:val="left" w:pos="1389"/>
        </w:tabs>
        <w:spacing w:line="240" w:lineRule="auto"/>
        <w:ind w:firstLine="709"/>
        <w:jc w:val="both"/>
        <w:rPr>
          <w:sz w:val="28"/>
          <w:szCs w:val="28"/>
        </w:rPr>
      </w:pPr>
      <w:r w:rsidRPr="00F56B52">
        <w:rPr>
          <w:sz w:val="28"/>
          <w:szCs w:val="28"/>
        </w:rPr>
        <w:t>Рабочее время педагогических работников включает:</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выполнение обязанностей, связанных с участием в работе педагогических, методических советов, методических объединений, психолого-педагогических семинаров, методических дней;</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выполнение обязанностей, связанных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Учреждения;</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 xml:space="preserve">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w:t>
      </w:r>
      <w:r w:rsidRPr="00F56B52">
        <w:rPr>
          <w:sz w:val="28"/>
          <w:szCs w:val="28"/>
        </w:rPr>
        <w:lastRenderedPageBreak/>
        <w:t>(заведование учебными кабинетами и т.п.).</w:t>
      </w:r>
    </w:p>
    <w:p w:rsidR="00F56B52" w:rsidRPr="00F56B52" w:rsidRDefault="00F56B52" w:rsidP="00F56B52">
      <w:pPr>
        <w:pStyle w:val="22"/>
        <w:numPr>
          <w:ilvl w:val="0"/>
          <w:numId w:val="4"/>
        </w:numPr>
        <w:shd w:val="clear" w:color="auto" w:fill="auto"/>
        <w:tabs>
          <w:tab w:val="left" w:pos="1435"/>
        </w:tabs>
        <w:spacing w:line="240" w:lineRule="auto"/>
        <w:ind w:firstLine="709"/>
        <w:jc w:val="both"/>
        <w:rPr>
          <w:sz w:val="28"/>
          <w:szCs w:val="28"/>
        </w:rPr>
      </w:pPr>
      <w:r w:rsidRPr="00F56B52">
        <w:rPr>
          <w:sz w:val="28"/>
          <w:szCs w:val="28"/>
        </w:rPr>
        <w:t>Периоды осенних, зимних, весенних и летних каникул, не совпадающие с ежегодным оплачиваемым основным и дополнительным отпусками, являются рабочим временем педагогических работников Учреждения. В эти периоды педагогические работники:</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 xml:space="preserve">работают по расписанию с </w:t>
      </w:r>
      <w:proofErr w:type="gramStart"/>
      <w:r w:rsidRPr="00F56B52">
        <w:rPr>
          <w:sz w:val="28"/>
          <w:szCs w:val="28"/>
        </w:rPr>
        <w:t>обучающимися</w:t>
      </w:r>
      <w:proofErr w:type="gramEnd"/>
      <w:r w:rsidRPr="00F56B52">
        <w:rPr>
          <w:sz w:val="28"/>
          <w:szCs w:val="28"/>
        </w:rPr>
        <w:t xml:space="preserve"> Учреждения;</w:t>
      </w:r>
    </w:p>
    <w:p w:rsidR="00F56B52" w:rsidRPr="00F56B52" w:rsidRDefault="00F56B52" w:rsidP="00F56B52">
      <w:pPr>
        <w:pStyle w:val="22"/>
        <w:numPr>
          <w:ilvl w:val="0"/>
          <w:numId w:val="5"/>
        </w:numPr>
        <w:shd w:val="clear" w:color="auto" w:fill="auto"/>
        <w:tabs>
          <w:tab w:val="left" w:pos="954"/>
        </w:tabs>
        <w:spacing w:line="240" w:lineRule="auto"/>
        <w:ind w:firstLine="709"/>
        <w:jc w:val="both"/>
        <w:rPr>
          <w:sz w:val="28"/>
          <w:szCs w:val="28"/>
        </w:rPr>
      </w:pPr>
      <w:r w:rsidRPr="00F56B52">
        <w:rPr>
          <w:sz w:val="28"/>
          <w:szCs w:val="28"/>
        </w:rPr>
        <w:t>проводят воспитательные мероприятия.</w:t>
      </w:r>
    </w:p>
    <w:p w:rsidR="00F56B52" w:rsidRPr="00F56B52" w:rsidRDefault="00F56B52" w:rsidP="00F56B52">
      <w:pPr>
        <w:pStyle w:val="22"/>
        <w:numPr>
          <w:ilvl w:val="0"/>
          <w:numId w:val="4"/>
        </w:numPr>
        <w:shd w:val="clear" w:color="auto" w:fill="auto"/>
        <w:tabs>
          <w:tab w:val="left" w:pos="1268"/>
        </w:tabs>
        <w:spacing w:line="240" w:lineRule="auto"/>
        <w:ind w:firstLine="709"/>
        <w:jc w:val="both"/>
        <w:rPr>
          <w:sz w:val="28"/>
          <w:szCs w:val="28"/>
        </w:rPr>
      </w:pPr>
      <w:r w:rsidRPr="00F56B52">
        <w:rPr>
          <w:sz w:val="28"/>
          <w:szCs w:val="28"/>
        </w:rPr>
        <w:t>В летние каникулы все педагогические работники, как правило, работают в летнем оздоровительном лагере с дневным пребыванием при школах.</w:t>
      </w:r>
    </w:p>
    <w:p w:rsidR="00F56B52" w:rsidRPr="00F56B52" w:rsidRDefault="00F56B52" w:rsidP="00F56B52">
      <w:pPr>
        <w:pStyle w:val="22"/>
        <w:numPr>
          <w:ilvl w:val="1"/>
          <w:numId w:val="4"/>
        </w:numPr>
        <w:shd w:val="clear" w:color="auto" w:fill="auto"/>
        <w:tabs>
          <w:tab w:val="left" w:pos="1237"/>
        </w:tabs>
        <w:spacing w:line="240" w:lineRule="auto"/>
        <w:ind w:firstLine="709"/>
        <w:jc w:val="both"/>
        <w:rPr>
          <w:sz w:val="28"/>
          <w:szCs w:val="28"/>
        </w:rPr>
      </w:pPr>
      <w:r w:rsidRPr="00F56B52">
        <w:rPr>
          <w:sz w:val="28"/>
          <w:szCs w:val="28"/>
        </w:rPr>
        <w:t>Учебная нагрузка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56B52" w:rsidRPr="00F56B52" w:rsidRDefault="00F56B52" w:rsidP="00F56B52">
      <w:pPr>
        <w:pStyle w:val="22"/>
        <w:numPr>
          <w:ilvl w:val="1"/>
          <w:numId w:val="4"/>
        </w:numPr>
        <w:shd w:val="clear" w:color="auto" w:fill="auto"/>
        <w:tabs>
          <w:tab w:val="left" w:pos="1228"/>
        </w:tabs>
        <w:spacing w:line="240" w:lineRule="auto"/>
        <w:ind w:firstLine="709"/>
        <w:jc w:val="both"/>
        <w:rPr>
          <w:sz w:val="28"/>
          <w:szCs w:val="28"/>
        </w:rPr>
      </w:pPr>
      <w:r w:rsidRPr="00F56B52">
        <w:rPr>
          <w:sz w:val="28"/>
          <w:szCs w:val="28"/>
        </w:rPr>
        <w:t>Периоды отмены занятий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работников Учреждения. Педагогические работники привлекаются к учебно-воспитательной, методической, организационной работе.</w:t>
      </w:r>
    </w:p>
    <w:p w:rsidR="00F56B52" w:rsidRPr="00F56B52" w:rsidRDefault="00F56B52" w:rsidP="00F56B52">
      <w:pPr>
        <w:pStyle w:val="22"/>
        <w:numPr>
          <w:ilvl w:val="1"/>
          <w:numId w:val="4"/>
        </w:numPr>
        <w:shd w:val="clear" w:color="auto" w:fill="auto"/>
        <w:tabs>
          <w:tab w:val="left" w:pos="1271"/>
        </w:tabs>
        <w:spacing w:line="240" w:lineRule="auto"/>
        <w:ind w:firstLine="709"/>
        <w:jc w:val="both"/>
        <w:rPr>
          <w:sz w:val="28"/>
          <w:szCs w:val="28"/>
        </w:rPr>
      </w:pPr>
      <w:r w:rsidRPr="00F56B52">
        <w:rPr>
          <w:sz w:val="28"/>
          <w:szCs w:val="28"/>
        </w:rPr>
        <w:t>Объем учебной нагрузки у педагогических работников должен быть, как правило, постоянным на протяжении всего учебного года.</w:t>
      </w:r>
    </w:p>
    <w:p w:rsidR="00F56B52" w:rsidRPr="00F56B52" w:rsidRDefault="00F56B52" w:rsidP="00F56B52">
      <w:pPr>
        <w:pStyle w:val="22"/>
        <w:shd w:val="clear" w:color="auto" w:fill="auto"/>
        <w:spacing w:line="240" w:lineRule="auto"/>
        <w:ind w:firstLine="709"/>
        <w:jc w:val="both"/>
        <w:rPr>
          <w:sz w:val="28"/>
          <w:szCs w:val="28"/>
        </w:rPr>
      </w:pPr>
      <w:r w:rsidRPr="00F56B52">
        <w:rPr>
          <w:sz w:val="28"/>
          <w:szCs w:val="28"/>
        </w:rPr>
        <w:t>Уменьшение объема учебной нагрузки возможно:</w:t>
      </w:r>
    </w:p>
    <w:p w:rsidR="00F56B52" w:rsidRPr="00F56B52" w:rsidRDefault="00F56B52" w:rsidP="00F56B52">
      <w:pPr>
        <w:pStyle w:val="22"/>
        <w:numPr>
          <w:ilvl w:val="2"/>
          <w:numId w:val="4"/>
        </w:numPr>
        <w:shd w:val="clear" w:color="auto" w:fill="auto"/>
        <w:tabs>
          <w:tab w:val="left" w:pos="1460"/>
        </w:tabs>
        <w:spacing w:line="240" w:lineRule="auto"/>
        <w:ind w:firstLine="709"/>
        <w:jc w:val="both"/>
        <w:rPr>
          <w:sz w:val="28"/>
          <w:szCs w:val="28"/>
        </w:rPr>
      </w:pPr>
      <w:proofErr w:type="gramStart"/>
      <w:r w:rsidRPr="00F56B52">
        <w:rPr>
          <w:sz w:val="28"/>
          <w:szCs w:val="28"/>
        </w:rPr>
        <w:t>При отсутствии или сокращении числа обучающихся в группах;</w:t>
      </w:r>
      <w:proofErr w:type="gramEnd"/>
    </w:p>
    <w:p w:rsidR="00F56B52" w:rsidRPr="00F56B52" w:rsidRDefault="00F56B52" w:rsidP="00F56B52">
      <w:pPr>
        <w:pStyle w:val="22"/>
        <w:numPr>
          <w:ilvl w:val="2"/>
          <w:numId w:val="4"/>
        </w:numPr>
        <w:shd w:val="clear" w:color="auto" w:fill="auto"/>
        <w:tabs>
          <w:tab w:val="left" w:pos="1460"/>
        </w:tabs>
        <w:spacing w:line="240" w:lineRule="auto"/>
        <w:ind w:firstLine="709"/>
        <w:jc w:val="both"/>
        <w:rPr>
          <w:sz w:val="28"/>
          <w:szCs w:val="28"/>
        </w:rPr>
      </w:pPr>
      <w:r w:rsidRPr="00F56B52">
        <w:rPr>
          <w:sz w:val="28"/>
          <w:szCs w:val="28"/>
        </w:rPr>
        <w:t xml:space="preserve">При неосуществлении набора </w:t>
      </w:r>
      <w:proofErr w:type="gramStart"/>
      <w:r w:rsidRPr="00F56B52">
        <w:rPr>
          <w:sz w:val="28"/>
          <w:szCs w:val="28"/>
        </w:rPr>
        <w:t>обучающихся</w:t>
      </w:r>
      <w:proofErr w:type="gramEnd"/>
      <w:r w:rsidRPr="00F56B52">
        <w:rPr>
          <w:sz w:val="28"/>
          <w:szCs w:val="28"/>
        </w:rPr>
        <w:t xml:space="preserve"> в группы;</w:t>
      </w:r>
    </w:p>
    <w:p w:rsidR="00F56B52" w:rsidRPr="00F56B52" w:rsidRDefault="00F56B52" w:rsidP="00F56B52">
      <w:pPr>
        <w:pStyle w:val="22"/>
        <w:numPr>
          <w:ilvl w:val="2"/>
          <w:numId w:val="4"/>
        </w:numPr>
        <w:shd w:val="clear" w:color="auto" w:fill="auto"/>
        <w:tabs>
          <w:tab w:val="left" w:pos="1448"/>
        </w:tabs>
        <w:spacing w:line="240" w:lineRule="auto"/>
        <w:ind w:firstLine="709"/>
        <w:jc w:val="both"/>
        <w:rPr>
          <w:sz w:val="28"/>
          <w:szCs w:val="28"/>
        </w:rPr>
      </w:pPr>
      <w:r w:rsidRPr="00F56B52">
        <w:rPr>
          <w:sz w:val="28"/>
          <w:szCs w:val="28"/>
        </w:rPr>
        <w:t>При несоответствии обучающихся годам обучения, т.е. отсутствие фамилий обучающихся в списках на перевод по годам обучения.</w:t>
      </w:r>
    </w:p>
    <w:p w:rsidR="00F56B52" w:rsidRPr="00F56B52" w:rsidRDefault="00F56B52" w:rsidP="00F56B52">
      <w:pPr>
        <w:pStyle w:val="22"/>
        <w:shd w:val="clear" w:color="auto" w:fill="auto"/>
        <w:tabs>
          <w:tab w:val="left" w:pos="1448"/>
        </w:tabs>
        <w:spacing w:line="240" w:lineRule="auto"/>
        <w:ind w:firstLine="709"/>
        <w:jc w:val="both"/>
        <w:rPr>
          <w:sz w:val="28"/>
          <w:szCs w:val="28"/>
        </w:rPr>
      </w:pPr>
    </w:p>
    <w:p w:rsidR="00F56B52" w:rsidRDefault="00F56B52" w:rsidP="00F56B52">
      <w:pPr>
        <w:pStyle w:val="10"/>
        <w:keepNext/>
        <w:keepLines/>
        <w:shd w:val="clear" w:color="auto" w:fill="auto"/>
        <w:spacing w:before="0" w:after="0" w:line="240" w:lineRule="auto"/>
        <w:ind w:firstLine="709"/>
        <w:jc w:val="center"/>
        <w:rPr>
          <w:sz w:val="24"/>
          <w:szCs w:val="24"/>
        </w:rPr>
      </w:pPr>
      <w:bookmarkStart w:id="1" w:name="bookmark3"/>
      <w:r w:rsidRPr="00F56B52">
        <w:rPr>
          <w:sz w:val="24"/>
          <w:szCs w:val="24"/>
        </w:rPr>
        <w:t>4. ЗАКЛЮЧИТЕЛЬНЫЕ ПОЛОЖЕНИЯ</w:t>
      </w:r>
      <w:bookmarkEnd w:id="1"/>
    </w:p>
    <w:p w:rsidR="00F56B52" w:rsidRPr="00F56B52" w:rsidRDefault="00F56B52" w:rsidP="00F56B52">
      <w:pPr>
        <w:pStyle w:val="10"/>
        <w:keepNext/>
        <w:keepLines/>
        <w:shd w:val="clear" w:color="auto" w:fill="auto"/>
        <w:spacing w:before="0" w:after="0" w:line="240" w:lineRule="auto"/>
        <w:ind w:firstLine="709"/>
        <w:jc w:val="center"/>
        <w:rPr>
          <w:sz w:val="24"/>
          <w:szCs w:val="24"/>
        </w:rPr>
      </w:pPr>
      <w:bookmarkStart w:id="2" w:name="_GoBack"/>
      <w:bookmarkEnd w:id="2"/>
    </w:p>
    <w:p w:rsidR="00F56B52" w:rsidRPr="00F56B52" w:rsidRDefault="00F56B52" w:rsidP="00F56B52">
      <w:pPr>
        <w:pStyle w:val="22"/>
        <w:numPr>
          <w:ilvl w:val="0"/>
          <w:numId w:val="6"/>
        </w:numPr>
        <w:shd w:val="clear" w:color="auto" w:fill="auto"/>
        <w:tabs>
          <w:tab w:val="left" w:pos="1287"/>
        </w:tabs>
        <w:spacing w:line="240" w:lineRule="auto"/>
        <w:ind w:firstLine="709"/>
        <w:jc w:val="both"/>
        <w:rPr>
          <w:sz w:val="28"/>
          <w:szCs w:val="28"/>
        </w:rPr>
      </w:pPr>
      <w:r w:rsidRPr="00F56B52">
        <w:rPr>
          <w:sz w:val="28"/>
          <w:szCs w:val="28"/>
        </w:rPr>
        <w:t>Срок действия Положения не ограничен.</w:t>
      </w:r>
    </w:p>
    <w:p w:rsidR="00F56B52" w:rsidRPr="00F56B52" w:rsidRDefault="00F56B52" w:rsidP="00F56B52">
      <w:pPr>
        <w:pStyle w:val="22"/>
        <w:numPr>
          <w:ilvl w:val="0"/>
          <w:numId w:val="6"/>
        </w:numPr>
        <w:shd w:val="clear" w:color="auto" w:fill="auto"/>
        <w:tabs>
          <w:tab w:val="left" w:pos="1237"/>
        </w:tabs>
        <w:spacing w:line="240" w:lineRule="auto"/>
        <w:ind w:firstLine="709"/>
        <w:jc w:val="both"/>
        <w:rPr>
          <w:sz w:val="28"/>
          <w:szCs w:val="28"/>
        </w:rPr>
      </w:pPr>
      <w:r w:rsidRPr="00F56B52">
        <w:rPr>
          <w:sz w:val="28"/>
          <w:szCs w:val="28"/>
        </w:rPr>
        <w:t>При изменении законодательства в данный локальный акт вносятся изменения в установленном законом порядке.</w:t>
      </w:r>
    </w:p>
    <w:p w:rsidR="00F56B52" w:rsidRPr="00F56B52" w:rsidRDefault="00F56B52" w:rsidP="00F56B52">
      <w:pPr>
        <w:spacing w:after="0" w:line="240" w:lineRule="auto"/>
        <w:ind w:firstLine="709"/>
        <w:jc w:val="both"/>
        <w:rPr>
          <w:rFonts w:ascii="Times New Roman" w:hAnsi="Times New Roman" w:cs="Times New Roman"/>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603332450510203670830559428146817986133868575867</w:t>
            </w:r>
          </w:p>
        </w:tc>
      </w:tr>
      <w:tr>
        <w:trPr/>
        <w:tc>
          <w:tcPr/>
          <w:p>
            <w:pPr>
              <w:rPr/>
            </w:pPr>
            <w:r>
              <w:rPr/>
              <w:t xml:space="preserve">Владелец</w:t>
            </w:r>
          </w:p>
        </w:tc>
        <w:tc>
          <w:tcPr>
            <w:gridSpan w:val="2"/>
          </w:tcPr>
          <w:p>
            <w:pPr>
              <w:rPr/>
            </w:pPr>
            <w:r>
              <w:rPr/>
              <w:t xml:space="preserve">Дементьева  Светлана Васильевна</w:t>
            </w:r>
          </w:p>
        </w:tc>
      </w:tr>
      <w:tr>
        <w:trPr/>
        <w:tc>
          <w:tcPr/>
          <w:p>
            <w:pPr>
              <w:rPr/>
            </w:pPr>
            <w:r>
              <w:rPr/>
              <w:t xml:space="preserve">Действителен</w:t>
            </w:r>
          </w:p>
        </w:tc>
        <w:tc>
          <w:tcPr>
            <w:gridSpan w:val="2"/>
          </w:tcPr>
          <w:p>
            <w:pPr>
              <w:rPr/>
            </w:pPr>
            <w:r>
              <w:rPr/>
              <w:t xml:space="preserve">С 30.03.2021 по 30.03.2022</w:t>
            </w:r>
          </w:p>
        </w:tc>
      </w:tr>
    </w:tbl>
    <w:sectPr xmlns:w="http://schemas.openxmlformats.org/wordprocessingml/2006/main" w:rsidR="00F56B52" w:rsidRPr="00F56B52">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425">
    <w:multiLevelType w:val="hybridMultilevel"/>
    <w:lvl w:ilvl="0" w:tplc="34134468">
      <w:start w:val="1"/>
      <w:numFmt w:val="decimal"/>
      <w:lvlText w:val="%1."/>
      <w:lvlJc w:val="left"/>
      <w:pPr>
        <w:ind w:left="720" w:hanging="360"/>
      </w:pPr>
    </w:lvl>
    <w:lvl w:ilvl="1" w:tplc="34134468" w:tentative="1">
      <w:start w:val="1"/>
      <w:numFmt w:val="lowerLetter"/>
      <w:lvlText w:val="%2."/>
      <w:lvlJc w:val="left"/>
      <w:pPr>
        <w:ind w:left="1440" w:hanging="360"/>
      </w:pPr>
    </w:lvl>
    <w:lvl w:ilvl="2" w:tplc="34134468" w:tentative="1">
      <w:start w:val="1"/>
      <w:numFmt w:val="lowerRoman"/>
      <w:lvlText w:val="%3."/>
      <w:lvlJc w:val="right"/>
      <w:pPr>
        <w:ind w:left="2160" w:hanging="180"/>
      </w:pPr>
    </w:lvl>
    <w:lvl w:ilvl="3" w:tplc="34134468" w:tentative="1">
      <w:start w:val="1"/>
      <w:numFmt w:val="decimal"/>
      <w:lvlText w:val="%4."/>
      <w:lvlJc w:val="left"/>
      <w:pPr>
        <w:ind w:left="2880" w:hanging="360"/>
      </w:pPr>
    </w:lvl>
    <w:lvl w:ilvl="4" w:tplc="34134468" w:tentative="1">
      <w:start w:val="1"/>
      <w:numFmt w:val="lowerLetter"/>
      <w:lvlText w:val="%5."/>
      <w:lvlJc w:val="left"/>
      <w:pPr>
        <w:ind w:left="3600" w:hanging="360"/>
      </w:pPr>
    </w:lvl>
    <w:lvl w:ilvl="5" w:tplc="34134468" w:tentative="1">
      <w:start w:val="1"/>
      <w:numFmt w:val="lowerRoman"/>
      <w:lvlText w:val="%6."/>
      <w:lvlJc w:val="right"/>
      <w:pPr>
        <w:ind w:left="4320" w:hanging="180"/>
      </w:pPr>
    </w:lvl>
    <w:lvl w:ilvl="6" w:tplc="34134468" w:tentative="1">
      <w:start w:val="1"/>
      <w:numFmt w:val="decimal"/>
      <w:lvlText w:val="%7."/>
      <w:lvlJc w:val="left"/>
      <w:pPr>
        <w:ind w:left="5040" w:hanging="360"/>
      </w:pPr>
    </w:lvl>
    <w:lvl w:ilvl="7" w:tplc="34134468" w:tentative="1">
      <w:start w:val="1"/>
      <w:numFmt w:val="lowerLetter"/>
      <w:lvlText w:val="%8."/>
      <w:lvlJc w:val="left"/>
      <w:pPr>
        <w:ind w:left="5760" w:hanging="360"/>
      </w:pPr>
    </w:lvl>
    <w:lvl w:ilvl="8" w:tplc="34134468" w:tentative="1">
      <w:start w:val="1"/>
      <w:numFmt w:val="lowerRoman"/>
      <w:lvlText w:val="%9."/>
      <w:lvlJc w:val="right"/>
      <w:pPr>
        <w:ind w:left="6480" w:hanging="180"/>
      </w:pPr>
    </w:lvl>
  </w:abstractNum>
  <w:abstractNum w:abstractNumId="21424">
    <w:multiLevelType w:val="hybridMultilevel"/>
    <w:lvl w:ilvl="0" w:tplc="855182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493D7FDB"/>
    <w:multiLevelType w:val="multilevel"/>
    <w:tmpl w:val="7480E6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1C2C83"/>
    <w:multiLevelType w:val="multilevel"/>
    <w:tmpl w:val="9F0046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5B129D"/>
    <w:multiLevelType w:val="multilevel"/>
    <w:tmpl w:val="8A460F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2C6CF1"/>
    <w:multiLevelType w:val="multilevel"/>
    <w:tmpl w:val="51A46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BE1A16"/>
    <w:multiLevelType w:val="multilevel"/>
    <w:tmpl w:val="FB22F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BE7E6C"/>
    <w:multiLevelType w:val="multilevel"/>
    <w:tmpl w:val="7214E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4"/>
  </w:num>
  <w:num w:numId="6">
    <w:abstractNumId w:val="1"/>
  </w:num>
  <w:num w:numId="21424">
    <w:abstractNumId w:val="21424"/>
  </w:num>
  <w:num w:numId="21425">
    <w:abstractNumId w:val="214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E9"/>
    <w:rsid w:val="00050485"/>
    <w:rsid w:val="0014050F"/>
    <w:rsid w:val="00277AE9"/>
    <w:rsid w:val="00F5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B52"/>
    <w:rPr>
      <w:rFonts w:ascii="Tahoma" w:hAnsi="Tahoma" w:cs="Tahoma"/>
      <w:sz w:val="16"/>
      <w:szCs w:val="16"/>
    </w:rPr>
  </w:style>
  <w:style w:type="character" w:customStyle="1" w:styleId="2">
    <w:name w:val="Заголовок №2_"/>
    <w:basedOn w:val="a0"/>
    <w:link w:val="20"/>
    <w:rsid w:val="00F56B52"/>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F56B52"/>
    <w:rPr>
      <w:rFonts w:ascii="Times New Roman" w:eastAsia="Times New Roman" w:hAnsi="Times New Roman" w:cs="Times New Roman"/>
      <w:b/>
      <w:bCs/>
      <w:shd w:val="clear" w:color="auto" w:fill="FFFFFF"/>
    </w:rPr>
  </w:style>
  <w:style w:type="character" w:customStyle="1" w:styleId="4">
    <w:name w:val="Основной текст (4)_"/>
    <w:basedOn w:val="a0"/>
    <w:rsid w:val="00F56B52"/>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F56B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F56B52"/>
    <w:rPr>
      <w:rFonts w:ascii="Times New Roman" w:eastAsia="Times New Roman" w:hAnsi="Times New Roman" w:cs="Times New Roman"/>
      <w:shd w:val="clear" w:color="auto" w:fill="FFFFFF"/>
    </w:rPr>
  </w:style>
  <w:style w:type="character" w:customStyle="1" w:styleId="1">
    <w:name w:val="Заголовок №1_"/>
    <w:basedOn w:val="a0"/>
    <w:link w:val="10"/>
    <w:rsid w:val="00F56B52"/>
    <w:rPr>
      <w:rFonts w:ascii="Times New Roman" w:eastAsia="Times New Roman" w:hAnsi="Times New Roman" w:cs="Times New Roman"/>
      <w:b/>
      <w:bCs/>
      <w:shd w:val="clear" w:color="auto" w:fill="FFFFFF"/>
    </w:rPr>
  </w:style>
  <w:style w:type="paragraph" w:customStyle="1" w:styleId="20">
    <w:name w:val="Заголовок №2"/>
    <w:basedOn w:val="a"/>
    <w:link w:val="2"/>
    <w:rsid w:val="00F56B52"/>
    <w:pPr>
      <w:widowControl w:val="0"/>
      <w:shd w:val="clear" w:color="auto" w:fill="FFFFFF"/>
      <w:spacing w:after="0" w:line="255" w:lineRule="exact"/>
      <w:outlineLvl w:val="1"/>
    </w:pPr>
    <w:rPr>
      <w:rFonts w:ascii="Times New Roman" w:eastAsia="Times New Roman" w:hAnsi="Times New Roman" w:cs="Times New Roman"/>
      <w:b/>
      <w:bCs/>
    </w:rPr>
  </w:style>
  <w:style w:type="paragraph" w:customStyle="1" w:styleId="30">
    <w:name w:val="Основной текст (3)"/>
    <w:basedOn w:val="a"/>
    <w:link w:val="3"/>
    <w:rsid w:val="00F56B52"/>
    <w:pPr>
      <w:widowControl w:val="0"/>
      <w:shd w:val="clear" w:color="auto" w:fill="FFFFFF"/>
      <w:spacing w:after="600" w:line="255" w:lineRule="exact"/>
    </w:pPr>
    <w:rPr>
      <w:rFonts w:ascii="Times New Roman" w:eastAsia="Times New Roman" w:hAnsi="Times New Roman" w:cs="Times New Roman"/>
      <w:b/>
      <w:bCs/>
    </w:rPr>
  </w:style>
  <w:style w:type="paragraph" w:customStyle="1" w:styleId="22">
    <w:name w:val="Основной текст (2)"/>
    <w:basedOn w:val="a"/>
    <w:link w:val="21"/>
    <w:rsid w:val="00F56B52"/>
    <w:pPr>
      <w:widowControl w:val="0"/>
      <w:shd w:val="clear" w:color="auto" w:fill="FFFFFF"/>
      <w:spacing w:after="0" w:line="274" w:lineRule="exact"/>
    </w:pPr>
    <w:rPr>
      <w:rFonts w:ascii="Times New Roman" w:eastAsia="Times New Roman" w:hAnsi="Times New Roman" w:cs="Times New Roman"/>
    </w:rPr>
  </w:style>
  <w:style w:type="paragraph" w:customStyle="1" w:styleId="10">
    <w:name w:val="Заголовок №1"/>
    <w:basedOn w:val="a"/>
    <w:link w:val="1"/>
    <w:rsid w:val="00F56B52"/>
    <w:pPr>
      <w:widowControl w:val="0"/>
      <w:shd w:val="clear" w:color="auto" w:fill="FFFFFF"/>
      <w:spacing w:before="240" w:after="300" w:line="0" w:lineRule="atLeast"/>
      <w:outlineLvl w:val="0"/>
    </w:pPr>
    <w:rPr>
      <w:rFonts w:ascii="Times New Roman" w:eastAsia="Times New Roman" w:hAnsi="Times New Roman" w:cs="Times New Roman"/>
      <w:b/>
      <w:bC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B52"/>
    <w:rPr>
      <w:rFonts w:ascii="Tahoma" w:hAnsi="Tahoma" w:cs="Tahoma"/>
      <w:sz w:val="16"/>
      <w:szCs w:val="16"/>
    </w:rPr>
  </w:style>
  <w:style w:type="character" w:customStyle="1" w:styleId="2">
    <w:name w:val="Заголовок №2_"/>
    <w:basedOn w:val="a0"/>
    <w:link w:val="20"/>
    <w:rsid w:val="00F56B52"/>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F56B52"/>
    <w:rPr>
      <w:rFonts w:ascii="Times New Roman" w:eastAsia="Times New Roman" w:hAnsi="Times New Roman" w:cs="Times New Roman"/>
      <w:b/>
      <w:bCs/>
      <w:shd w:val="clear" w:color="auto" w:fill="FFFFFF"/>
    </w:rPr>
  </w:style>
  <w:style w:type="character" w:customStyle="1" w:styleId="4">
    <w:name w:val="Основной текст (4)_"/>
    <w:basedOn w:val="a0"/>
    <w:rsid w:val="00F56B52"/>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F56B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F56B52"/>
    <w:rPr>
      <w:rFonts w:ascii="Times New Roman" w:eastAsia="Times New Roman" w:hAnsi="Times New Roman" w:cs="Times New Roman"/>
      <w:shd w:val="clear" w:color="auto" w:fill="FFFFFF"/>
    </w:rPr>
  </w:style>
  <w:style w:type="character" w:customStyle="1" w:styleId="1">
    <w:name w:val="Заголовок №1_"/>
    <w:basedOn w:val="a0"/>
    <w:link w:val="10"/>
    <w:rsid w:val="00F56B52"/>
    <w:rPr>
      <w:rFonts w:ascii="Times New Roman" w:eastAsia="Times New Roman" w:hAnsi="Times New Roman" w:cs="Times New Roman"/>
      <w:b/>
      <w:bCs/>
      <w:shd w:val="clear" w:color="auto" w:fill="FFFFFF"/>
    </w:rPr>
  </w:style>
  <w:style w:type="paragraph" w:customStyle="1" w:styleId="20">
    <w:name w:val="Заголовок №2"/>
    <w:basedOn w:val="a"/>
    <w:link w:val="2"/>
    <w:rsid w:val="00F56B52"/>
    <w:pPr>
      <w:widowControl w:val="0"/>
      <w:shd w:val="clear" w:color="auto" w:fill="FFFFFF"/>
      <w:spacing w:after="0" w:line="255" w:lineRule="exact"/>
      <w:outlineLvl w:val="1"/>
    </w:pPr>
    <w:rPr>
      <w:rFonts w:ascii="Times New Roman" w:eastAsia="Times New Roman" w:hAnsi="Times New Roman" w:cs="Times New Roman"/>
      <w:b/>
      <w:bCs/>
    </w:rPr>
  </w:style>
  <w:style w:type="paragraph" w:customStyle="1" w:styleId="30">
    <w:name w:val="Основной текст (3)"/>
    <w:basedOn w:val="a"/>
    <w:link w:val="3"/>
    <w:rsid w:val="00F56B52"/>
    <w:pPr>
      <w:widowControl w:val="0"/>
      <w:shd w:val="clear" w:color="auto" w:fill="FFFFFF"/>
      <w:spacing w:after="600" w:line="255" w:lineRule="exact"/>
    </w:pPr>
    <w:rPr>
      <w:rFonts w:ascii="Times New Roman" w:eastAsia="Times New Roman" w:hAnsi="Times New Roman" w:cs="Times New Roman"/>
      <w:b/>
      <w:bCs/>
    </w:rPr>
  </w:style>
  <w:style w:type="paragraph" w:customStyle="1" w:styleId="22">
    <w:name w:val="Основной текст (2)"/>
    <w:basedOn w:val="a"/>
    <w:link w:val="21"/>
    <w:rsid w:val="00F56B52"/>
    <w:pPr>
      <w:widowControl w:val="0"/>
      <w:shd w:val="clear" w:color="auto" w:fill="FFFFFF"/>
      <w:spacing w:after="0" w:line="274" w:lineRule="exact"/>
    </w:pPr>
    <w:rPr>
      <w:rFonts w:ascii="Times New Roman" w:eastAsia="Times New Roman" w:hAnsi="Times New Roman" w:cs="Times New Roman"/>
    </w:rPr>
  </w:style>
  <w:style w:type="paragraph" w:customStyle="1" w:styleId="10">
    <w:name w:val="Заголовок №1"/>
    <w:basedOn w:val="a"/>
    <w:link w:val="1"/>
    <w:rsid w:val="00F56B52"/>
    <w:pPr>
      <w:widowControl w:val="0"/>
      <w:shd w:val="clear" w:color="auto" w:fill="FFFFFF"/>
      <w:spacing w:before="240" w:after="300" w:line="0" w:lineRule="atLeast"/>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03739684" Type="http://schemas.openxmlformats.org/officeDocument/2006/relationships/footnotes" Target="footnotes.xml"/><Relationship Id="rId846498182" Type="http://schemas.openxmlformats.org/officeDocument/2006/relationships/endnotes" Target="endnotes.xml"/><Relationship Id="rId720500398" Type="http://schemas.openxmlformats.org/officeDocument/2006/relationships/comments" Target="comments.xml"/><Relationship Id="rId891871226" Type="http://schemas.microsoft.com/office/2011/relationships/commentsExtended" Target="commentsExtended.xml"/><Relationship Id="rId28411651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Kw2x+PUG3jGTfgWcxe/BZetxI8o=</DigestValue>
    </Reference>
    <Reference Type="http://www.w3.org/2000/09/xmldsig#Object" URI="#idOfficeObject">
      <DigestMethod Algorithm="http://www.w3.org/2000/09/xmldsig#sha1"/>
      <DigestValue>qHaQ7908NIwzGU7HYBA+z0wQ+Vo=</DigestValue>
    </Reference>
  </SignedInfo>
  <SignatureValue>DIn4TIxWtbKbVhQGyizDNSB10NgyTkEriM411UoctyFsqk21V0LjllTjLYbNVXyDOPMEQXfGJbNzqMZVrAs+eJAb0ERST6RAEEXbjGv1izuDQ6Zh4OqqvZ8Nsppk0IXewnnytwej+a3YuawVPlncjptIbTzj5HO4YOp5K52Heb5XpPT+p9aFzdUfuYc97FBH6Rca09w5X3U0xSM1HDaRqLJS0xhLUMFL5o81ZDD+2ds340YraiHzTKX5MnC8jJbYLwh8Y+cH9ayVc2soTR7UlB9/o/7dV29TS8tD/D2dL+r/V7o3Czw5X1LqqTeJ50EcRUZGEk5yZmylo4VSkEXNtg4BIOwNElB3SH+eU9L5JXsh5yTw4gK4K3uFL2JWLgMM+WV0VGvY6dOcQ6JUs1fuGutZ2ULCZl3na79AJeg+sr/+uy7m4syWLLFPtjIMdU/Jg1WeYQlisOjoI/tcb8r3TUZjrulB0WBdb8kg+bb6OOAoR3czuV4QJDZzFwpUGeYw+zHVrymV7eE3TNhA/FasWB6g0oRa9y6TUo7Prf+qhLtoKLIvwcDAZhO9q9VdPXnC1VXhr1zMQMiSHI7cjRbokrbr177NnKSSGN+iNYhJ+x8iiEWy2GhKrSYkOxsq+a3rO4bWvQ6abjHEuAMz2KfM6MFs1XLkZIRaj63XnQID/So=</SignatureValue>
  <KeyInfo>
    <X509Data>
      <X509Certificate>MIIFuTCCA6ECFGmuXN4bNSDagNvjEsKHZo/19nx7MA0GCSqGSIb3DQEBCwUAMIGQ
MS4wLAYDVQQDDCXRgdCw0LnRgtGL0L7QsdGA0LDQt9C+0LLQsNC90LjRji7RgNGE
MS4wLAYDVQQKDCXRgdCw0LnRgtGL0L7QsdGA0LDQt9C+0LLQsNC90LjRji7RgNGE
MSEwHwYDVQQHDBjQldC60LDRgtC10YDQuNC90LHRg9GA0LMxCzAJBgNVBAYTAlJV
MB4XDTIxMDMzMDA3MTI0MFoXDTIyMDMzMDA3MTI0MFowgaAxRDBCBgNVBAMMO9CU
0LXQvNC10L3RgtGM0LXQstCwICDQodCy0LXRgtC70LDQvdCwINCS0LDRgdC40LvR
jNC10LLQvdCwMUswSQYDVQQKDELQnNCa0KMg0JTQniDCq9CU0L7QvCDRiNC60L7Q
u9GM0L3QuNC60L7QsiDRgS4g0JvQtdC90LjQvdGB0LrQvtC1wrsxCzAJBgNVBAYT
AlJVMIICIjANBgkqhkiG9w0BAQEFAAOCAg8AMIICCgKCAgEA94W/epRIiJHWBwc6
TWeb2FjAWVcd962LaN23vCaU1KyifrrMy82848Y35Ur2csHkq8uF0lrSkalupQpY
+hArEb/JDYwSoqBaSfhcmEUlsQAFFSpFi44qzN751m3RRAbxEEwBP/qIfONP8pZs
XLz5mlfyqzDc2R6iAvZ9SK+LycpF3Z6Q9G6yxhe+24kl1KC1+J2mnluuAsfIg15X
QScIQMfoP6GBUsZ7KvK+lWAAQN8W6ExPs7dNybMvTRaen1686V8oMdq8b2hWR/G5
FDPgb/odOFvTjd7odhz1SK+tcdP9gOQkhCQPvY4/OpyYo3XAzOKww1QZGlmtXhrz
i4sVQ35TIF+1XC+NLpmJf5TtmHWcJ4+C6FE5/hqP8x7RVAbnR68sywpFUY+uZWHp
sOVWfYEU+06+ACGnWawK5VqoQApcMG3m4TZNofKr4D3K7mD17WtI20A8OU9groj5
7WvHihvFi5IhwipOEPyxjKUmCpRIpz6DlizHrhe2OuLKQ9xLr2/xD8Pm7xe9kzUR
mdaSawEK34I4NlEbFH5JfuaS7kle1yz8F8j22uy8Z8/GMiiE4UBQ2IFvtk08LYMq
hj18JTs2NpXKdiCZQbq2/rkrTq408uxT3RyTas8/PEzW+XLCibp/FD6b/vcHAFXy
w/jyR+pt1m4HwNvAvHwRgk9dmEcCAwEAATANBgkqhkiG9w0BAQsFAAOCAgEA0dmj
4QlSP7lSPHIKnWe6QvA6y2jaKEE8PA0wFQagKc6dc+mZxyZQ1RbirIm9wq/I0a8l
WgU7Zq7xjecDAqcCkSHirXXSe/llzQzl8QAbxIHKDG+iG42i1mDeKcrJF77hWIy5
Nrdsnv4ila5VUbpKWxKvPbdxP8sTSkJ1hBchZ4aQoNfxasC9e/s6CvVi3I0VJ0O1
uYdWh/iKTy2t/BwDMVpOPtlvc4plvqdUXgzcO/acf8Wm1tYr78ftP2m3wpl11M3a
KCb00JjARUQQMNjTSpONFLiKIouY6TbAdivTYZoIOlxUx4Inmp/iZ3mYL/Rdw81u
dA0Q+96ksThs2jpI5e4dY4OHE5PfHIG8chBUq73OH8QIvY2iOUaMBc7s191JQmPE
xravrkNywl9dxHCvWmDPABwCK+uGbX6TEmxk/D7wWgzKDJ2mu7Vl/RmMwzQc+Mta
Yn+LVew8x2ulGZYFX7gSdSBq9fyMEkpTf5YYzghosmeYOLYD4ym53JToNdjls9M5
Sx18OBDqUDXqBYjd7h8d2baHBy/fKm6JstiqVPhYh+WMXhQs05T00QzNRW3UsGWq
nKuUtMjaB/Gt0UV+D192xDdbZsnMZXw8NU9SGi1QehZMFX3l24Hp8FFRsLjzAOrl
iHAYx9KM213yc1i/TJzqlPaWmHshEFjBlOzsDMI=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103739684"/>
            <mdssi:RelationshipReference SourceId="rId846498182"/>
            <mdssi:RelationshipReference SourceId="rId720500398"/>
            <mdssi:RelationshipReference SourceId="rId891871226"/>
            <mdssi:RelationshipReference SourceId="rId284116516"/>
          </Transform>
          <Transform Algorithm="http://www.w3.org/TR/2001/REC-xml-c14n-20010315"/>
        </Transforms>
        <DigestMethod Algorithm="http://www.w3.org/2000/09/xmldsig#sha1"/>
        <DigestValue>4sdxMQbp5dFA8purmkFFQimOfRc=</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GnzRNYUSoDsxttQUmk1HiAGfDio=</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QbmnGZy+GW6vswkjQrOo7vljmzg=</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Zn8ZNMO2oP8FdbOqruYd3OcuG1c=</DigestValue>
      </Reference>
      <Reference URI="/word/numbering.xml?ContentType=application/vnd.openxmlformats-officedocument.wordprocessingml.numbering+xml">
        <DigestMethod Algorithm="http://www.w3.org/2000/09/xmldsig#sha1"/>
        <DigestValue>Ylj3+gUXCh6iTA3YZK1y6hNGZVI=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dMm25VI+KCEdqTYasxH7xSzCPPo=</DigestValue>
      </Reference>
      <Reference URI="/word/styles.xml?ContentType=application/vnd.openxmlformats-officedocument.wordprocessingml.styles+xml">
        <DigestMethod Algorithm="http://www.w3.org/2000/09/xmldsig#sha1"/>
        <DigestValue>KdtVyJDpT4cZ3CdOx7jE5IOUwa4=</DigestValue>
      </Reference>
      <Reference URI="/word/stylesWithEffects.xml?ContentType=application/vnd.ms-word.stylesWithEffects+xml">
        <DigestMethod Algorithm="http://www.w3.org/2000/09/xmldsig#sha1"/>
        <DigestValue>yR2GAMwlNTxJ5nXG1bnoetQRk7k=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2021-04-01T01:51:42Z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5099</Characters>
  <Application>Microsoft Office Word</Application>
  <DocSecurity>0</DocSecurity>
  <Lines>42</Lines>
  <Paragraphs>11</Paragraphs>
  <ScaleCrop>false</ScaleCrop>
  <Company>SPecialiST RePack</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2019-10-08T01:17:00Z</dcterms:created>
  <dcterms:modified xsi:type="dcterms:W3CDTF">2019-10-08T01:21:00Z</dcterms:modified>
</cp:coreProperties>
</file>