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«Ленинский муниципальный район»</w:t>
      </w: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3B50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                                   ОТДЕЛ ОБРАЗОВАНИЯ</w:t>
      </w:r>
    </w:p>
    <w:p w:rsidR="003B50ED" w:rsidRPr="00683D74" w:rsidRDefault="003B50ED" w:rsidP="003B50E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3B5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ПРИКАЗ</w:t>
      </w:r>
    </w:p>
    <w:p w:rsidR="003B50ED" w:rsidRPr="00683D74" w:rsidRDefault="00683D74" w:rsidP="003B5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22</w:t>
      </w:r>
      <w:r w:rsidR="00CD290F" w:rsidRPr="00683D74">
        <w:rPr>
          <w:rFonts w:ascii="Times New Roman" w:hAnsi="Times New Roman" w:cs="Times New Roman"/>
          <w:sz w:val="28"/>
          <w:szCs w:val="28"/>
        </w:rPr>
        <w:t>.04.2020</w:t>
      </w:r>
      <w:r w:rsidR="003B50ED" w:rsidRPr="00683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</w:t>
      </w:r>
      <w:r w:rsidRPr="00683D74">
        <w:rPr>
          <w:rFonts w:ascii="Times New Roman" w:hAnsi="Times New Roman" w:cs="Times New Roman"/>
          <w:sz w:val="28"/>
          <w:szCs w:val="28"/>
        </w:rPr>
        <w:t>103</w:t>
      </w:r>
      <w:r w:rsidR="00CD290F"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="003B50ED" w:rsidRPr="00683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83D7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83D74">
        <w:rPr>
          <w:rFonts w:ascii="Times New Roman" w:hAnsi="Times New Roman" w:cs="Times New Roman"/>
          <w:sz w:val="28"/>
          <w:szCs w:val="28"/>
        </w:rPr>
        <w:t>енинское</w:t>
      </w: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3B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90F" w:rsidRPr="00683D74" w:rsidRDefault="00CD290F" w:rsidP="00683D74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D74">
        <w:rPr>
          <w:rFonts w:ascii="Times New Roman" w:hAnsi="Times New Roman" w:cs="Times New Roman"/>
          <w:b w:val="0"/>
          <w:sz w:val="28"/>
          <w:szCs w:val="28"/>
        </w:rPr>
        <w:t>О порядке сообщения руководителями структурных подразделений отдела образования администрации Ленинского муниципального района, руководителями образовательных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CD290F" w:rsidRPr="00683D74" w:rsidRDefault="00CD290F" w:rsidP="00683D74">
      <w:pPr>
        <w:spacing w:after="0"/>
        <w:ind w:firstLine="708"/>
        <w:jc w:val="both"/>
        <w:rPr>
          <w:rStyle w:val="fontstyle01"/>
          <w:color w:val="auto"/>
        </w:rPr>
      </w:pPr>
    </w:p>
    <w:p w:rsidR="000B1B8B" w:rsidRPr="00683D74" w:rsidRDefault="000B1B8B" w:rsidP="00683D74">
      <w:pPr>
        <w:spacing w:after="0"/>
        <w:ind w:firstLine="708"/>
        <w:jc w:val="both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t>В соответствии со ст. 13.3 Федерального закона от 25.12.2008 № 273-</w:t>
      </w:r>
      <w:r w:rsidRPr="00683D74">
        <w:rPr>
          <w:sz w:val="28"/>
          <w:szCs w:val="28"/>
        </w:rPr>
        <w:br/>
      </w:r>
      <w:r w:rsidRPr="00683D74">
        <w:rPr>
          <w:rStyle w:val="fontstyle01"/>
          <w:color w:val="auto"/>
        </w:rPr>
        <w:t xml:space="preserve">ФЗ «О противодействии коррупции», </w:t>
      </w:r>
    </w:p>
    <w:p w:rsidR="000B1B8B" w:rsidRPr="00683D74" w:rsidRDefault="00683D74" w:rsidP="00683D74">
      <w:pPr>
        <w:spacing w:after="0"/>
        <w:ind w:firstLine="708"/>
        <w:jc w:val="both"/>
        <w:rPr>
          <w:b/>
          <w:bCs/>
          <w:sz w:val="28"/>
          <w:szCs w:val="28"/>
        </w:rPr>
      </w:pPr>
      <w:r w:rsidRPr="00683D74">
        <w:rPr>
          <w:rStyle w:val="fontstyle21"/>
          <w:b w:val="0"/>
          <w:color w:val="auto"/>
        </w:rPr>
        <w:t>ПРИКАЗЫВАЮ:</w:t>
      </w:r>
    </w:p>
    <w:p w:rsidR="000B1B8B" w:rsidRPr="00683D74" w:rsidRDefault="000B1B8B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32F6E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</w:t>
      </w:r>
      <w:r w:rsidR="00CD290F" w:rsidRPr="00683D74">
        <w:rPr>
          <w:rFonts w:ascii="Times New Roman" w:hAnsi="Times New Roman" w:cs="Times New Roman"/>
          <w:sz w:val="28"/>
          <w:szCs w:val="28"/>
        </w:rPr>
        <w:t xml:space="preserve"> сообщения руководителями структурных подразделений отдела образования администрации Ленинского муниципального района, руководителями образовательных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(Приложение 1).</w:t>
      </w:r>
    </w:p>
    <w:p w:rsidR="000B1B8B" w:rsidRPr="00683D74" w:rsidRDefault="00CD290F" w:rsidP="00683D74">
      <w:pPr>
        <w:spacing w:after="0"/>
        <w:ind w:firstLine="708"/>
        <w:jc w:val="both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t>2</w:t>
      </w:r>
      <w:r w:rsidR="000B1B8B" w:rsidRPr="00683D74">
        <w:rPr>
          <w:rStyle w:val="fontstyle01"/>
          <w:color w:val="auto"/>
        </w:rPr>
        <w:t>.</w:t>
      </w:r>
      <w:proofErr w:type="gramStart"/>
      <w:r w:rsidR="000B1B8B" w:rsidRPr="00683D74">
        <w:rPr>
          <w:rStyle w:val="fontstyle01"/>
          <w:color w:val="auto"/>
        </w:rPr>
        <w:t>Контроль за</w:t>
      </w:r>
      <w:proofErr w:type="gramEnd"/>
      <w:r w:rsidR="000B1B8B" w:rsidRPr="00683D74">
        <w:rPr>
          <w:rStyle w:val="fontstyle01"/>
          <w:color w:val="auto"/>
        </w:rPr>
        <w:t xml:space="preserve"> исполнением приказа </w:t>
      </w:r>
      <w:r w:rsidRPr="00683D74">
        <w:rPr>
          <w:rStyle w:val="fontstyle01"/>
          <w:color w:val="auto"/>
        </w:rPr>
        <w:t>возложить на заместителя начальника отдела образования Н.А.Богомолову.</w:t>
      </w:r>
    </w:p>
    <w:p w:rsidR="000B1B8B" w:rsidRPr="00683D74" w:rsidRDefault="000B1B8B" w:rsidP="00683D74">
      <w:pPr>
        <w:spacing w:after="0"/>
        <w:ind w:firstLine="708"/>
        <w:jc w:val="both"/>
        <w:rPr>
          <w:rStyle w:val="fontstyle01"/>
          <w:color w:val="auto"/>
        </w:rPr>
      </w:pPr>
    </w:p>
    <w:p w:rsidR="000B1B8B" w:rsidRDefault="000B1B8B" w:rsidP="00683D74">
      <w:pPr>
        <w:spacing w:after="0"/>
        <w:ind w:firstLine="708"/>
        <w:jc w:val="both"/>
        <w:rPr>
          <w:rStyle w:val="fontstyle01"/>
          <w:color w:val="auto"/>
        </w:rPr>
      </w:pPr>
    </w:p>
    <w:p w:rsidR="00437C7A" w:rsidRPr="00683D74" w:rsidRDefault="00437C7A" w:rsidP="00683D74">
      <w:pPr>
        <w:spacing w:after="0"/>
        <w:ind w:firstLine="708"/>
        <w:jc w:val="both"/>
        <w:rPr>
          <w:rStyle w:val="fontstyle01"/>
          <w:color w:val="auto"/>
        </w:rPr>
      </w:pPr>
    </w:p>
    <w:p w:rsidR="000B1B8B" w:rsidRDefault="00CD290F" w:rsidP="00683D74">
      <w:pPr>
        <w:spacing w:after="0"/>
        <w:jc w:val="both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t xml:space="preserve">  Начальник </w:t>
      </w:r>
      <w:r w:rsidR="00A22AC2" w:rsidRPr="00683D74">
        <w:rPr>
          <w:rStyle w:val="fontstyle01"/>
          <w:color w:val="auto"/>
        </w:rPr>
        <w:t xml:space="preserve"> отдела образования  </w:t>
      </w:r>
      <w:r w:rsidR="000B1B8B" w:rsidRPr="00683D74">
        <w:rPr>
          <w:rStyle w:val="fontstyle01"/>
          <w:color w:val="auto"/>
        </w:rPr>
        <w:t xml:space="preserve"> </w:t>
      </w:r>
      <w:r w:rsidR="00437C7A">
        <w:rPr>
          <w:rStyle w:val="fontstyle01"/>
          <w:color w:val="auto"/>
        </w:rPr>
        <w:t xml:space="preserve"> </w:t>
      </w:r>
      <w:r w:rsidR="00D32F6E">
        <w:rPr>
          <w:noProof/>
        </w:rPr>
        <w:drawing>
          <wp:inline distT="0" distB="0" distL="0" distR="0">
            <wp:extent cx="1017905" cy="862330"/>
            <wp:effectExtent l="19050" t="0" r="0" b="0"/>
            <wp:docPr id="1" name="Рисунок 1" descr="Подпись Маляр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Маляренк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F6E">
        <w:rPr>
          <w:rStyle w:val="fontstyle01"/>
          <w:color w:val="auto"/>
        </w:rPr>
        <w:t xml:space="preserve">                  </w:t>
      </w:r>
      <w:r w:rsidR="00994B84">
        <w:rPr>
          <w:rStyle w:val="fontstyle01"/>
          <w:color w:val="auto"/>
        </w:rPr>
        <w:t xml:space="preserve"> </w:t>
      </w:r>
      <w:r w:rsidRPr="00683D74">
        <w:rPr>
          <w:rStyle w:val="fontstyle01"/>
          <w:color w:val="auto"/>
        </w:rPr>
        <w:t>И.В. Маляренко</w:t>
      </w:r>
    </w:p>
    <w:p w:rsidR="00437C7A" w:rsidRDefault="00437C7A" w:rsidP="00683D74">
      <w:pPr>
        <w:spacing w:after="0"/>
        <w:jc w:val="both"/>
        <w:rPr>
          <w:rStyle w:val="fontstyle01"/>
          <w:color w:val="auto"/>
        </w:rPr>
      </w:pPr>
    </w:p>
    <w:p w:rsidR="00437C7A" w:rsidRDefault="00437C7A" w:rsidP="00683D74">
      <w:pPr>
        <w:spacing w:after="0"/>
        <w:jc w:val="both"/>
        <w:rPr>
          <w:rStyle w:val="fontstyle01"/>
          <w:color w:val="auto"/>
        </w:rPr>
      </w:pPr>
    </w:p>
    <w:p w:rsidR="00CD290F" w:rsidRPr="00683D74" w:rsidRDefault="00CD290F" w:rsidP="00994B84">
      <w:pPr>
        <w:spacing w:after="0"/>
        <w:rPr>
          <w:rStyle w:val="fontstyle01"/>
          <w:color w:val="auto"/>
        </w:rPr>
      </w:pPr>
    </w:p>
    <w:p w:rsidR="000B1B8B" w:rsidRPr="00683D74" w:rsidRDefault="00683D74" w:rsidP="00683D74">
      <w:pPr>
        <w:spacing w:after="0"/>
        <w:ind w:firstLine="708"/>
        <w:jc w:val="center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lastRenderedPageBreak/>
        <w:t xml:space="preserve">                                                                         </w:t>
      </w:r>
      <w:r w:rsidR="000B1B8B" w:rsidRPr="00683D74">
        <w:rPr>
          <w:rStyle w:val="fontstyle01"/>
          <w:color w:val="auto"/>
        </w:rPr>
        <w:t>Приложение 1</w:t>
      </w:r>
    </w:p>
    <w:p w:rsidR="000B1B8B" w:rsidRPr="00683D74" w:rsidRDefault="000B1B8B" w:rsidP="00683D74">
      <w:pPr>
        <w:spacing w:after="0"/>
        <w:ind w:firstLine="708"/>
        <w:jc w:val="right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t xml:space="preserve">утверждено приказом </w:t>
      </w:r>
    </w:p>
    <w:p w:rsidR="000B1B8B" w:rsidRPr="00683D74" w:rsidRDefault="000B1B8B" w:rsidP="00683D74">
      <w:pPr>
        <w:spacing w:after="0"/>
        <w:ind w:firstLine="708"/>
        <w:jc w:val="center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t xml:space="preserve">                                                                                      отдела     образования</w:t>
      </w:r>
    </w:p>
    <w:p w:rsidR="000B1B8B" w:rsidRPr="00683D74" w:rsidRDefault="000B1B8B" w:rsidP="00683D74">
      <w:pPr>
        <w:spacing w:after="0"/>
        <w:ind w:firstLine="708"/>
        <w:jc w:val="center"/>
        <w:rPr>
          <w:rStyle w:val="fontstyle01"/>
          <w:color w:val="auto"/>
        </w:rPr>
      </w:pPr>
      <w:r w:rsidRPr="00683D74">
        <w:rPr>
          <w:rStyle w:val="fontstyle01"/>
          <w:color w:val="auto"/>
        </w:rPr>
        <w:t xml:space="preserve">                                                      </w:t>
      </w:r>
      <w:r w:rsidR="00683D74" w:rsidRPr="00683D74">
        <w:rPr>
          <w:rStyle w:val="fontstyle01"/>
          <w:color w:val="auto"/>
        </w:rPr>
        <w:t xml:space="preserve">                                </w:t>
      </w:r>
      <w:r w:rsidRPr="00683D74">
        <w:rPr>
          <w:rStyle w:val="fontstyle01"/>
          <w:color w:val="auto"/>
        </w:rPr>
        <w:t>от</w:t>
      </w:r>
      <w:r w:rsidR="00683D74" w:rsidRPr="00683D74">
        <w:rPr>
          <w:rStyle w:val="fontstyle01"/>
          <w:color w:val="auto"/>
        </w:rPr>
        <w:t xml:space="preserve">  22.04.2020  </w:t>
      </w:r>
      <w:r w:rsidRPr="00683D74">
        <w:rPr>
          <w:rStyle w:val="fontstyle01"/>
          <w:color w:val="auto"/>
        </w:rPr>
        <w:t>№</w:t>
      </w:r>
      <w:r w:rsidR="00683D74" w:rsidRPr="00683D74">
        <w:rPr>
          <w:rStyle w:val="fontstyle01"/>
          <w:color w:val="auto"/>
        </w:rPr>
        <w:t>103</w:t>
      </w:r>
      <w:r w:rsidRPr="00683D74">
        <w:rPr>
          <w:rStyle w:val="fontstyle01"/>
          <w:color w:val="auto"/>
        </w:rPr>
        <w:t xml:space="preserve"> </w:t>
      </w:r>
      <w:r w:rsidR="00CD290F" w:rsidRPr="00683D74">
        <w:rPr>
          <w:rStyle w:val="fontstyle01"/>
          <w:color w:val="auto"/>
        </w:rPr>
        <w:t xml:space="preserve"> </w:t>
      </w:r>
    </w:p>
    <w:p w:rsidR="0016755D" w:rsidRPr="00683D74" w:rsidRDefault="0016755D" w:rsidP="00683D74">
      <w:pPr>
        <w:spacing w:after="0"/>
        <w:ind w:firstLine="708"/>
        <w:jc w:val="center"/>
        <w:rPr>
          <w:rStyle w:val="fontstyle01"/>
          <w:color w:val="auto"/>
        </w:rPr>
      </w:pPr>
    </w:p>
    <w:p w:rsidR="00994B84" w:rsidRDefault="00994B84" w:rsidP="00683D7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6755D" w:rsidRPr="00683D74" w:rsidRDefault="00994B84" w:rsidP="00683D74">
      <w:pPr>
        <w:spacing w:after="0"/>
        <w:ind w:firstLine="708"/>
        <w:jc w:val="center"/>
        <w:rPr>
          <w:rStyle w:val="fontstyle01"/>
          <w:color w:val="aut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94B84">
        <w:rPr>
          <w:rFonts w:ascii="Times New Roman" w:hAnsi="Times New Roman" w:cs="Times New Roman"/>
          <w:bCs/>
          <w:sz w:val="28"/>
          <w:szCs w:val="28"/>
        </w:rPr>
        <w:t xml:space="preserve"> порядке</w:t>
      </w:r>
      <w:r w:rsidR="00CD290F" w:rsidRPr="00683D74">
        <w:rPr>
          <w:rFonts w:ascii="Times New Roman" w:hAnsi="Times New Roman" w:cs="Times New Roman"/>
          <w:sz w:val="28"/>
          <w:szCs w:val="28"/>
        </w:rPr>
        <w:t xml:space="preserve"> сообщения руководителями структурных подразделений отдела образования администрации Ленинского муниципального района, руководителями образовательных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0B1B8B" w:rsidRPr="00683D74" w:rsidRDefault="000B1B8B" w:rsidP="00683D74">
      <w:pPr>
        <w:spacing w:after="0"/>
        <w:ind w:firstLine="708"/>
        <w:jc w:val="both"/>
        <w:rPr>
          <w:rStyle w:val="fontstyle01"/>
          <w:color w:val="auto"/>
        </w:rPr>
      </w:pP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B84">
        <w:rPr>
          <w:rFonts w:ascii="Times New Roman" w:hAnsi="Times New Roman" w:cs="Times New Roman"/>
          <w:sz w:val="28"/>
          <w:szCs w:val="28"/>
        </w:rPr>
        <w:t>1. Настоящим П</w:t>
      </w:r>
      <w:r w:rsidRPr="00683D74">
        <w:rPr>
          <w:rFonts w:ascii="Times New Roman" w:hAnsi="Times New Roman" w:cs="Times New Roman"/>
          <w:sz w:val="28"/>
          <w:szCs w:val="28"/>
        </w:rPr>
        <w:t>оложением определяется порядок сообщения руководителями структурных подразделений отдела образования администрации Ленинского муниципального района, руководителями образовательных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2. Руководители структурных подразделений отдела образования администрации Ленинского муниципального района, руководители образовательных учреждений обязаны в соответствии с законодательством Российской Федерации о противодействии коррупции </w:t>
      </w:r>
      <w:proofErr w:type="gramStart"/>
      <w:r w:rsidRPr="00683D74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683D7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3. Руководители структурных подразделений отдела образования администрации Ленинского муниципального района, руководители образовательных учреждений направляют предст</w:t>
      </w:r>
      <w:r w:rsidR="0000580D" w:rsidRPr="00683D74">
        <w:rPr>
          <w:rFonts w:ascii="Times New Roman" w:hAnsi="Times New Roman" w:cs="Times New Roman"/>
          <w:sz w:val="28"/>
          <w:szCs w:val="28"/>
        </w:rPr>
        <w:t>авителю нанимателя (работодателя</w:t>
      </w:r>
      <w:r w:rsidRPr="00683D74">
        <w:rPr>
          <w:rFonts w:ascii="Times New Roman" w:hAnsi="Times New Roman" w:cs="Times New Roman"/>
          <w:sz w:val="28"/>
          <w:szCs w:val="28"/>
        </w:rPr>
        <w:t>) уведомление, составленное по форме согласно приложению № 1.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4. Уведомление, направленное представителю нанимателя (работодателю) регистрируются в журнале регистрации уведомлений о возникновении личной заинтересованности при исполнении должностных (служебных) обязанностей, которая приводит или может привести к </w:t>
      </w:r>
      <w:r w:rsidRPr="00683D74">
        <w:rPr>
          <w:rFonts w:ascii="Times New Roman" w:hAnsi="Times New Roman" w:cs="Times New Roman"/>
          <w:sz w:val="28"/>
          <w:szCs w:val="28"/>
        </w:rPr>
        <w:lastRenderedPageBreak/>
        <w:t xml:space="preserve">конфликту интересов (далее - журнал), оформленном согласно приложению № 2.  </w:t>
      </w:r>
      <w:r w:rsidR="007F611E" w:rsidRPr="00683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90F" w:rsidRPr="00683D74" w:rsidRDefault="007F611E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5.Наниматель (работодатель)</w:t>
      </w:r>
      <w:r w:rsidR="00CD290F" w:rsidRPr="00683D74">
        <w:rPr>
          <w:rFonts w:ascii="Times New Roman" w:hAnsi="Times New Roman" w:cs="Times New Roman"/>
          <w:sz w:val="28"/>
          <w:szCs w:val="28"/>
        </w:rPr>
        <w:t xml:space="preserve"> осуществляет предварительное рассмотрение уведомления.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</w:t>
      </w:r>
      <w:r w:rsidR="007F611E" w:rsidRPr="00683D74">
        <w:rPr>
          <w:rFonts w:ascii="Times New Roman" w:hAnsi="Times New Roman" w:cs="Times New Roman"/>
          <w:sz w:val="28"/>
          <w:szCs w:val="28"/>
        </w:rPr>
        <w:t>наниматель (работодатель)</w:t>
      </w:r>
      <w:r w:rsidRPr="00683D74">
        <w:rPr>
          <w:rFonts w:ascii="Times New Roman" w:hAnsi="Times New Roman" w:cs="Times New Roman"/>
          <w:sz w:val="28"/>
          <w:szCs w:val="28"/>
        </w:rPr>
        <w:t xml:space="preserve"> имеет право получать в установленном порядке от лица, направившего уведомление,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6. По результатам предварительного рассмотрения уведомления </w:t>
      </w:r>
      <w:r w:rsidR="007F611E" w:rsidRPr="00683D74">
        <w:rPr>
          <w:rFonts w:ascii="Times New Roman" w:hAnsi="Times New Roman" w:cs="Times New Roman"/>
          <w:sz w:val="28"/>
          <w:szCs w:val="28"/>
        </w:rPr>
        <w:t>наниматель (работодатель)</w:t>
      </w:r>
      <w:r w:rsidRPr="00683D74">
        <w:rPr>
          <w:rFonts w:ascii="Times New Roman" w:hAnsi="Times New Roman" w:cs="Times New Roman"/>
          <w:sz w:val="28"/>
          <w:szCs w:val="28"/>
        </w:rPr>
        <w:t xml:space="preserve"> подготавливает мотивированное заключение.</w:t>
      </w:r>
    </w:p>
    <w:p w:rsidR="00CD290F" w:rsidRPr="00683D74" w:rsidRDefault="0000580D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7.Наниматель (работодатель</w:t>
      </w:r>
      <w:r w:rsidR="00CD290F" w:rsidRPr="00683D74">
        <w:rPr>
          <w:rFonts w:ascii="Times New Roman" w:hAnsi="Times New Roman" w:cs="Times New Roman"/>
          <w:sz w:val="28"/>
          <w:szCs w:val="28"/>
        </w:rPr>
        <w:t>) по результатам рассмотрения уведомления принимается одно из следующих решений: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83D74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подпунктом «б» пункта 7 настоящего Положения, в соответствии с законодательством Российской Федерации </w:t>
      </w:r>
      <w:r w:rsidR="00BD217B" w:rsidRPr="00683D74">
        <w:rPr>
          <w:rFonts w:ascii="Times New Roman" w:hAnsi="Times New Roman" w:cs="Times New Roman"/>
          <w:sz w:val="28"/>
          <w:szCs w:val="28"/>
        </w:rPr>
        <w:t>наниматель (работодатель)</w:t>
      </w:r>
      <w:r w:rsidR="0000580D"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="000C7065"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Pr="00683D74">
        <w:rPr>
          <w:rFonts w:ascii="Times New Roman" w:hAnsi="Times New Roman" w:cs="Times New Roman"/>
          <w:sz w:val="28"/>
          <w:szCs w:val="28"/>
        </w:rPr>
        <w:t xml:space="preserve"> обязан принять меры по предотвращению или урегулированию конфликта интересов, вплоть до отстранения</w:t>
      </w:r>
      <w:r w:rsidR="00F12DA7" w:rsidRPr="00683D74">
        <w:rPr>
          <w:rFonts w:ascii="Times New Roman" w:hAnsi="Times New Roman" w:cs="Times New Roman"/>
          <w:sz w:val="28"/>
          <w:szCs w:val="28"/>
        </w:rPr>
        <w:t xml:space="preserve"> руководителя структурного подразделения отдела образования администрации Ленинского муниципального района, руководителя образовательного учреждения</w:t>
      </w:r>
      <w:r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="0000580D" w:rsidRPr="00683D74">
        <w:rPr>
          <w:rFonts w:ascii="Times New Roman" w:hAnsi="Times New Roman" w:cs="Times New Roman"/>
          <w:sz w:val="28"/>
          <w:szCs w:val="28"/>
        </w:rPr>
        <w:t>от замещаемой должности</w:t>
      </w:r>
      <w:r w:rsidRPr="00683D74">
        <w:rPr>
          <w:rFonts w:ascii="Times New Roman" w:hAnsi="Times New Roman" w:cs="Times New Roman"/>
          <w:sz w:val="28"/>
          <w:szCs w:val="28"/>
        </w:rPr>
        <w:t xml:space="preserve"> на период урегулирования конфликта интересов с сохранением за ним денежного содержания на все время</w:t>
      </w:r>
      <w:proofErr w:type="gramEnd"/>
      <w:r w:rsidRPr="00683D74">
        <w:rPr>
          <w:rFonts w:ascii="Times New Roman" w:hAnsi="Times New Roman" w:cs="Times New Roman"/>
          <w:sz w:val="28"/>
          <w:szCs w:val="28"/>
        </w:rPr>
        <w:t xml:space="preserve"> отстранения от замещаемой должности  либо </w:t>
      </w:r>
      <w:r w:rsidR="00467538"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="00F12DA7" w:rsidRPr="00683D74">
        <w:rPr>
          <w:rFonts w:ascii="Times New Roman" w:hAnsi="Times New Roman" w:cs="Times New Roman"/>
          <w:sz w:val="28"/>
          <w:szCs w:val="28"/>
        </w:rPr>
        <w:t xml:space="preserve"> принять такие меры:</w:t>
      </w:r>
    </w:p>
    <w:p w:rsidR="00CD290F" w:rsidRPr="00683D74" w:rsidRDefault="00CD290F" w:rsidP="00683D7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683D74">
        <w:rPr>
          <w:rFonts w:ascii="Times New Roman" w:hAnsi="Times New Roman" w:cs="Times New Roman"/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F12DA7" w:rsidRPr="00683D74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отдела образования администрации Ленинского муниципального района, руководителя образовательного учреждения</w:t>
      </w:r>
      <w:r w:rsidRPr="00683D74">
        <w:rPr>
          <w:rFonts w:ascii="Times New Roman" w:hAnsi="Times New Roman" w:cs="Times New Roman"/>
          <w:sz w:val="28"/>
          <w:szCs w:val="28"/>
        </w:rPr>
        <w:t xml:space="preserve">, являющегося стороной конфликта интересов, вплоть до его отстранения от исполнения должностных (служебных) </w:t>
      </w:r>
      <w:r w:rsidRPr="00683D74">
        <w:rPr>
          <w:rFonts w:ascii="Times New Roman" w:hAnsi="Times New Roman" w:cs="Times New Roman"/>
          <w:sz w:val="28"/>
          <w:szCs w:val="28"/>
        </w:rPr>
        <w:lastRenderedPageBreak/>
        <w:t>обязанностей в установленном порядке и (или) в его отказе от выгоды, явившейся причиной возникновения конфликта интересов.</w:t>
      </w:r>
      <w:proofErr w:type="gramEnd"/>
    </w:p>
    <w:p w:rsidR="00CD290F" w:rsidRPr="00683D74" w:rsidRDefault="00CD290F" w:rsidP="00B604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8.2. Непринятие </w:t>
      </w:r>
      <w:r w:rsidR="00F12DA7" w:rsidRPr="00683D74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 отдела образования администрации Ленинского муниципального района, руководителем образовательного учреждения</w:t>
      </w:r>
      <w:r w:rsidRPr="00683D74">
        <w:rPr>
          <w:rFonts w:ascii="Times New Roman" w:hAnsi="Times New Roman" w:cs="Times New Roman"/>
          <w:sz w:val="28"/>
          <w:szCs w:val="28"/>
        </w:rPr>
        <w:t xml:space="preserve"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 w:rsidR="0000580D" w:rsidRPr="00683D74">
        <w:rPr>
          <w:rFonts w:ascii="Times New Roman" w:hAnsi="Times New Roman" w:cs="Times New Roman"/>
          <w:sz w:val="28"/>
          <w:szCs w:val="28"/>
        </w:rPr>
        <w:t>работника</w:t>
      </w:r>
      <w:r w:rsidRPr="00683D74">
        <w:rPr>
          <w:rFonts w:ascii="Times New Roman" w:hAnsi="Times New Roman" w:cs="Times New Roman"/>
          <w:sz w:val="28"/>
          <w:szCs w:val="28"/>
        </w:rPr>
        <w:t xml:space="preserve"> с </w:t>
      </w:r>
      <w:r w:rsidR="0000580D" w:rsidRPr="00683D74">
        <w:rPr>
          <w:rFonts w:ascii="Times New Roman" w:hAnsi="Times New Roman" w:cs="Times New Roman"/>
          <w:sz w:val="28"/>
          <w:szCs w:val="28"/>
        </w:rPr>
        <w:t>замещаемой должности.</w:t>
      </w:r>
    </w:p>
    <w:p w:rsidR="00CD290F" w:rsidRPr="00683D74" w:rsidRDefault="00CD290F" w:rsidP="00683D74">
      <w:pPr>
        <w:pStyle w:val="ConsPlusNormal"/>
        <w:spacing w:line="276" w:lineRule="auto"/>
        <w:ind w:firstLine="720"/>
        <w:jc w:val="both"/>
      </w:pPr>
      <w:r w:rsidRPr="00683D74">
        <w:t xml:space="preserve">9. В случае принятия решений, предусмотренных подпунктами «б» и «в» пункта 7 настоящего Положения, представитель нанимателя (работодатель) представляет уведомление в Комиссию </w:t>
      </w:r>
      <w:r w:rsidR="00640B53" w:rsidRPr="00683D74">
        <w:t xml:space="preserve"> по урегулированию конфликта интересов в отделе образования администрации Ленинского муниципального района и подведомствен</w:t>
      </w:r>
      <w:r w:rsidR="00683D74">
        <w:t>ных образовательных учреждениях, утвержденное приказом отдела образования от 09.07.2019 № 200.</w:t>
      </w:r>
    </w:p>
    <w:p w:rsidR="00683D74" w:rsidRPr="00683D74" w:rsidRDefault="00CD290F" w:rsidP="00683D74">
      <w:pPr>
        <w:pStyle w:val="ConsPlusNormal"/>
        <w:spacing w:line="276" w:lineRule="auto"/>
        <w:ind w:firstLine="720"/>
        <w:jc w:val="both"/>
      </w:pPr>
      <w:r w:rsidRPr="00683D74">
        <w:t xml:space="preserve">10. Комиссия рассматривает уведомление и принимает по нему решение в порядке, установленном Положением о комиссии </w:t>
      </w:r>
      <w:r w:rsidR="00640B53" w:rsidRPr="00683D74">
        <w:t xml:space="preserve"> по урегулированию конфликта интересов в отделе образования администрации Ленинского муниципального района и подведомствен</w:t>
      </w:r>
      <w:r w:rsidR="00683D74">
        <w:t>ных образовательных учреждениях, утвержденное приказом отдела образования от 09.07.2019 № 200.</w:t>
      </w:r>
    </w:p>
    <w:p w:rsidR="00CD290F" w:rsidRPr="00683D74" w:rsidRDefault="00CD290F" w:rsidP="00683D74">
      <w:pPr>
        <w:pStyle w:val="ConsPlusNormal"/>
        <w:spacing w:line="276" w:lineRule="auto"/>
        <w:ind w:firstLine="540"/>
        <w:jc w:val="both"/>
      </w:pP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</w:rPr>
      </w:pPr>
      <w:r w:rsidRPr="00683D74">
        <w:rPr>
          <w:rFonts w:ascii="Times New Roman" w:hAnsi="Times New Roman" w:cs="Times New Roman"/>
        </w:rPr>
        <w:t xml:space="preserve">      </w:t>
      </w: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</w:rPr>
      </w:pPr>
      <w:r w:rsidRPr="00683D74">
        <w:rPr>
          <w:rFonts w:ascii="Times New Roman" w:hAnsi="Times New Roman" w:cs="Times New Roman"/>
        </w:rPr>
        <w:t xml:space="preserve">     </w:t>
      </w: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</w:rPr>
      </w:pP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</w:rPr>
      </w:pP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</w:rPr>
      </w:pPr>
    </w:p>
    <w:p w:rsidR="00CD290F" w:rsidRDefault="00CD290F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B604A2" w:rsidRPr="00683D74" w:rsidRDefault="00B604A2" w:rsidP="00683D74">
      <w:pPr>
        <w:spacing w:after="0"/>
        <w:jc w:val="right"/>
        <w:rPr>
          <w:rFonts w:ascii="Times New Roman" w:hAnsi="Times New Roman" w:cs="Times New Roman"/>
        </w:rPr>
      </w:pP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</w:rPr>
      </w:pPr>
    </w:p>
    <w:p w:rsidR="00CD290F" w:rsidRDefault="00CD290F" w:rsidP="00683D74">
      <w:pPr>
        <w:spacing w:after="0"/>
        <w:rPr>
          <w:rFonts w:ascii="Times New Roman" w:hAnsi="Times New Roman" w:cs="Times New Roman"/>
        </w:rPr>
      </w:pPr>
    </w:p>
    <w:p w:rsidR="00683D74" w:rsidRPr="00683D74" w:rsidRDefault="00683D74" w:rsidP="00683D74">
      <w:pPr>
        <w:spacing w:after="0"/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Look w:val="04A0"/>
      </w:tblPr>
      <w:tblGrid>
        <w:gridCol w:w="4537"/>
        <w:gridCol w:w="5103"/>
      </w:tblGrid>
      <w:tr w:rsidR="00CD290F" w:rsidRPr="00683D74" w:rsidTr="007F7A5C">
        <w:tc>
          <w:tcPr>
            <w:tcW w:w="4537" w:type="dxa"/>
            <w:shd w:val="clear" w:color="auto" w:fill="auto"/>
          </w:tcPr>
          <w:p w:rsidR="00CD290F" w:rsidRPr="00683D74" w:rsidRDefault="00CD290F" w:rsidP="00683D74">
            <w:pPr>
              <w:spacing w:after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683D74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5103" w:type="dxa"/>
            <w:shd w:val="clear" w:color="auto" w:fill="auto"/>
          </w:tcPr>
          <w:p w:rsidR="00CD290F" w:rsidRPr="00683D74" w:rsidRDefault="00683D74" w:rsidP="00683D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к Порядку</w:t>
            </w:r>
            <w:r w:rsidR="00CD290F"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</w:t>
            </w:r>
            <w:r w:rsidR="00FE05D2"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90F"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5D2" w:rsidRPr="00683D74">
              <w:rPr>
                <w:rFonts w:ascii="Times New Roman" w:hAnsi="Times New Roman" w:cs="Times New Roman"/>
                <w:sz w:val="28"/>
                <w:szCs w:val="28"/>
              </w:rPr>
              <w:t>руководителями структурных подразделений отдела образования администрации Ленинского муниципального района, руководителями образовательных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</w:p>
          <w:p w:rsidR="00CD290F" w:rsidRPr="00683D74" w:rsidRDefault="00CD290F" w:rsidP="00683D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tbl>
      <w:tblPr>
        <w:tblW w:w="0" w:type="auto"/>
        <w:tblLook w:val="04A0"/>
      </w:tblPr>
      <w:tblGrid>
        <w:gridCol w:w="4785"/>
        <w:gridCol w:w="4785"/>
      </w:tblGrid>
      <w:tr w:rsidR="00CD290F" w:rsidRPr="00683D74" w:rsidTr="007F7A5C">
        <w:tc>
          <w:tcPr>
            <w:tcW w:w="4785" w:type="dxa"/>
            <w:shd w:val="clear" w:color="auto" w:fill="auto"/>
          </w:tcPr>
          <w:p w:rsidR="00CD290F" w:rsidRPr="00683D74" w:rsidRDefault="00CD290F" w:rsidP="00683D7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CD290F" w:rsidRPr="00683D74" w:rsidRDefault="00CD290F" w:rsidP="00683D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Представителю нанимателя (работодателю)</w:t>
            </w:r>
          </w:p>
          <w:p w:rsidR="00CD290F" w:rsidRPr="00683D74" w:rsidRDefault="00CD290F" w:rsidP="0068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</w:p>
          <w:p w:rsidR="00CD290F" w:rsidRPr="00683D74" w:rsidRDefault="00CD290F" w:rsidP="0068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D290F" w:rsidRPr="00683D74" w:rsidRDefault="00CD290F" w:rsidP="0068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D290F" w:rsidRPr="00683D74" w:rsidRDefault="00CD290F" w:rsidP="0068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D290F" w:rsidRPr="00683D74" w:rsidRDefault="00CD290F" w:rsidP="00683D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D290F" w:rsidRPr="00683D74" w:rsidRDefault="00CD290F" w:rsidP="00683D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3D74">
              <w:rPr>
                <w:rFonts w:ascii="Times New Roman" w:hAnsi="Times New Roman" w:cs="Times New Roman"/>
              </w:rPr>
              <w:t>(Ф.И.О., замещаемая должность)</w:t>
            </w:r>
          </w:p>
        </w:tc>
      </w:tr>
    </w:tbl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290F" w:rsidRPr="00683D74" w:rsidRDefault="00CD290F" w:rsidP="00683D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290F" w:rsidRPr="00683D74" w:rsidRDefault="00CD290F" w:rsidP="00683D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5D2" w:rsidRPr="00683D74" w:rsidRDefault="00FE05D2" w:rsidP="00683D7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E05D2" w:rsidRDefault="00FE05D2" w:rsidP="00683D74">
      <w:pPr>
        <w:spacing w:after="0"/>
        <w:ind w:firstLine="708"/>
        <w:jc w:val="both"/>
        <w:rPr>
          <w:sz w:val="28"/>
          <w:szCs w:val="28"/>
        </w:rPr>
      </w:pP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  <w:proofErr w:type="gramStart"/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3D74">
        <w:rPr>
          <w:rFonts w:ascii="Times New Roman" w:hAnsi="Times New Roman" w:cs="Times New Roman"/>
          <w:sz w:val="28"/>
          <w:szCs w:val="28"/>
        </w:rPr>
        <w:t>ообщаю о возникновении у меня личной заинтересованности при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привести к конфликту интересов (нужное подчеркнуть).</w:t>
      </w:r>
      <w:r w:rsidRPr="00683D74">
        <w:rPr>
          <w:sz w:val="28"/>
          <w:szCs w:val="28"/>
        </w:rPr>
        <w:br/>
      </w:r>
      <w:proofErr w:type="gramStart"/>
      <w:r w:rsidRPr="00683D74">
        <w:rPr>
          <w:rFonts w:ascii="Times New Roman" w:hAnsi="Times New Roman" w:cs="Times New Roman"/>
          <w:sz w:val="28"/>
          <w:szCs w:val="28"/>
        </w:rPr>
        <w:t>Обстоятельства, являющимися основанием возникновения личной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заинтересованности:</w:t>
      </w:r>
      <w:proofErr w:type="gramEnd"/>
      <w:r w:rsidRPr="00683D7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Должностные обязанности, на исполнении которых влияет или может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повлиять личная заинтересованность________________________________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lastRenderedPageBreak/>
        <w:t>Предлагаемые меры по предотвращению или урегулированию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конфликта интересов: 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комиссии по соблюдению требований к урегулированию конфликта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интересов при рассмотрении настоящего уведомления.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«___»_______20__г. _______________ _________________</w:t>
      </w:r>
      <w:r w:rsidRPr="00683D74">
        <w:rPr>
          <w:sz w:val="28"/>
          <w:szCs w:val="28"/>
        </w:rPr>
        <w:br/>
      </w:r>
      <w:r w:rsidRPr="00683D74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:rsidR="00683D74" w:rsidRPr="00683D74" w:rsidRDefault="00683D74" w:rsidP="00683D74">
      <w:pPr>
        <w:spacing w:after="0"/>
        <w:ind w:firstLine="708"/>
        <w:jc w:val="both"/>
        <w:rPr>
          <w:sz w:val="28"/>
          <w:szCs w:val="28"/>
        </w:rPr>
      </w:pPr>
    </w:p>
    <w:p w:rsidR="00CD290F" w:rsidRPr="00683D74" w:rsidRDefault="00CD290F" w:rsidP="009546B5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546B5" w:rsidRPr="00683D74" w:rsidRDefault="009546B5" w:rsidP="009546B5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Pr="00683D74">
        <w:rPr>
          <w:rFonts w:ascii="Times New Roman" w:hAnsi="Times New Roman" w:cs="Times New Roman"/>
          <w:sz w:val="28"/>
          <w:szCs w:val="28"/>
        </w:rPr>
        <w:tab/>
      </w:r>
      <w:r w:rsidRPr="00683D74">
        <w:rPr>
          <w:rFonts w:ascii="Times New Roman" w:hAnsi="Times New Roman" w:cs="Times New Roman"/>
          <w:sz w:val="28"/>
          <w:szCs w:val="28"/>
        </w:rPr>
        <w:tab/>
      </w:r>
      <w:r w:rsidRPr="00683D74">
        <w:rPr>
          <w:rFonts w:ascii="Times New Roman" w:hAnsi="Times New Roman" w:cs="Times New Roman"/>
          <w:sz w:val="28"/>
          <w:szCs w:val="28"/>
        </w:rPr>
        <w:tab/>
      </w:r>
      <w:r w:rsidRPr="00683D74">
        <w:rPr>
          <w:rFonts w:ascii="Times New Roman" w:hAnsi="Times New Roman" w:cs="Times New Roman"/>
          <w:sz w:val="28"/>
          <w:szCs w:val="28"/>
        </w:rPr>
        <w:tab/>
      </w:r>
      <w:r w:rsidRPr="00683D74">
        <w:rPr>
          <w:rFonts w:ascii="Times New Roman" w:hAnsi="Times New Roman" w:cs="Times New Roman"/>
          <w:sz w:val="28"/>
          <w:szCs w:val="28"/>
        </w:rPr>
        <w:tab/>
      </w:r>
      <w:r w:rsidRPr="00683D74">
        <w:rPr>
          <w:rFonts w:ascii="Times New Roman" w:hAnsi="Times New Roman" w:cs="Times New Roman"/>
          <w:sz w:val="28"/>
          <w:szCs w:val="28"/>
        </w:rPr>
        <w:tab/>
      </w:r>
      <w:r w:rsidRPr="00683D74">
        <w:rPr>
          <w:rFonts w:ascii="Times New Roman" w:hAnsi="Times New Roman" w:cs="Times New Roman"/>
          <w:b w:val="0"/>
          <w:sz w:val="28"/>
          <w:szCs w:val="28"/>
        </w:rPr>
        <w:t>к</w:t>
      </w:r>
      <w:r w:rsidRPr="00683D74">
        <w:rPr>
          <w:rFonts w:ascii="Times New Roman" w:hAnsi="Times New Roman" w:cs="Times New Roman"/>
          <w:sz w:val="28"/>
          <w:szCs w:val="28"/>
        </w:rPr>
        <w:t xml:space="preserve"> </w:t>
      </w:r>
      <w:r w:rsidRPr="00683D74">
        <w:rPr>
          <w:rFonts w:ascii="Times New Roman" w:hAnsi="Times New Roman" w:cs="Times New Roman"/>
          <w:b w:val="0"/>
          <w:sz w:val="28"/>
          <w:szCs w:val="28"/>
        </w:rPr>
        <w:t xml:space="preserve">порядку    сообщения   руководителями </w:t>
      </w:r>
    </w:p>
    <w:p w:rsidR="009546B5" w:rsidRPr="00683D74" w:rsidRDefault="009546B5" w:rsidP="009546B5">
      <w:pPr>
        <w:pStyle w:val="Heading"/>
        <w:ind w:left="354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D74">
        <w:rPr>
          <w:rFonts w:ascii="Times New Roman" w:hAnsi="Times New Roman" w:cs="Times New Roman"/>
          <w:b w:val="0"/>
          <w:sz w:val="28"/>
          <w:szCs w:val="28"/>
        </w:rPr>
        <w:t xml:space="preserve">структурных       подразделений      отдела </w:t>
      </w:r>
    </w:p>
    <w:p w:rsidR="009546B5" w:rsidRPr="00683D74" w:rsidRDefault="009546B5" w:rsidP="009546B5">
      <w:pPr>
        <w:pStyle w:val="Heading"/>
        <w:ind w:left="42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D74">
        <w:rPr>
          <w:rFonts w:ascii="Times New Roman" w:hAnsi="Times New Roman" w:cs="Times New Roman"/>
          <w:b w:val="0"/>
          <w:sz w:val="28"/>
          <w:szCs w:val="28"/>
        </w:rPr>
        <w:t xml:space="preserve">образования  администрации  Ленинского </w:t>
      </w:r>
    </w:p>
    <w:p w:rsidR="009546B5" w:rsidRPr="00683D74" w:rsidRDefault="009546B5" w:rsidP="009546B5">
      <w:pPr>
        <w:pStyle w:val="Heading"/>
        <w:ind w:left="354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D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района, руководителями </w:t>
      </w:r>
    </w:p>
    <w:p w:rsidR="009546B5" w:rsidRPr="00683D74" w:rsidRDefault="009546B5" w:rsidP="009546B5">
      <w:pPr>
        <w:pStyle w:val="Heading"/>
        <w:ind w:left="42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D74">
        <w:rPr>
          <w:rFonts w:ascii="Times New Roman" w:hAnsi="Times New Roman" w:cs="Times New Roman"/>
          <w:b w:val="0"/>
          <w:sz w:val="28"/>
          <w:szCs w:val="28"/>
        </w:rPr>
        <w:t>образовательных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CD290F" w:rsidRPr="00683D74" w:rsidRDefault="00CD290F" w:rsidP="00CD29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90F" w:rsidRPr="00683D74" w:rsidRDefault="00CD290F" w:rsidP="00CD2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>ЖУРНАЛ</w:t>
      </w:r>
    </w:p>
    <w:p w:rsidR="00CD290F" w:rsidRPr="00683D74" w:rsidRDefault="00CD290F" w:rsidP="00CD2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регистрации уведомлений о возникновении личной заинтересованности </w:t>
      </w:r>
    </w:p>
    <w:p w:rsidR="00CD290F" w:rsidRPr="00683D74" w:rsidRDefault="00CD290F" w:rsidP="00CD2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D74">
        <w:rPr>
          <w:rFonts w:ascii="Times New Roman" w:hAnsi="Times New Roman" w:cs="Times New Roman"/>
          <w:sz w:val="28"/>
          <w:szCs w:val="28"/>
        </w:rPr>
        <w:t xml:space="preserve">при исполнении должностных (служебных) обязанностей, </w:t>
      </w:r>
    </w:p>
    <w:p w:rsidR="00CD290F" w:rsidRPr="00683D74" w:rsidRDefault="00CD290F" w:rsidP="00CD29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3D7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83D7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CD290F" w:rsidRPr="00683D74" w:rsidRDefault="00CD290F" w:rsidP="00CD29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615"/>
        <w:gridCol w:w="1725"/>
        <w:gridCol w:w="2160"/>
        <w:gridCol w:w="1620"/>
        <w:gridCol w:w="1620"/>
        <w:gridCol w:w="1620"/>
      </w:tblGrid>
      <w:tr w:rsidR="00CD290F" w:rsidRPr="00683D74" w:rsidTr="007F7A5C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 Дата и время получения уведомления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должность, лица, направившего уведомление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Краткое изложение фактов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Ф.И.О. лица, принявшего уведомление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>Сведения о принятом решении</w:t>
            </w:r>
          </w:p>
          <w:p w:rsidR="00CD290F" w:rsidRPr="00683D74" w:rsidRDefault="00CD290F" w:rsidP="007F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4">
              <w:rPr>
                <w:rFonts w:ascii="Times New Roman" w:hAnsi="Times New Roman" w:cs="Times New Roman"/>
                <w:sz w:val="28"/>
                <w:szCs w:val="28"/>
              </w:rPr>
              <w:t xml:space="preserve">№ и дата </w:t>
            </w:r>
          </w:p>
        </w:tc>
      </w:tr>
      <w:tr w:rsidR="00CD290F" w:rsidRPr="00683D74" w:rsidTr="007F7A5C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290F" w:rsidRPr="00683D74" w:rsidRDefault="00CD290F" w:rsidP="007F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90F" w:rsidRPr="00683D74" w:rsidRDefault="00CD290F" w:rsidP="00CD290F">
      <w:pPr>
        <w:rPr>
          <w:rFonts w:ascii="Times New Roman" w:hAnsi="Times New Roman" w:cs="Times New Roman"/>
          <w:sz w:val="28"/>
          <w:szCs w:val="28"/>
        </w:rPr>
      </w:pPr>
    </w:p>
    <w:p w:rsidR="00CD290F" w:rsidRPr="00683D74" w:rsidRDefault="00CD290F" w:rsidP="00CD290F">
      <w:pPr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E4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0ED" w:rsidRPr="00683D74" w:rsidRDefault="003B50ED" w:rsidP="00E4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B50ED" w:rsidRPr="00683D74" w:rsidSect="0057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50ED"/>
    <w:rsid w:val="0000580D"/>
    <w:rsid w:val="00036409"/>
    <w:rsid w:val="00070A23"/>
    <w:rsid w:val="000B1B8B"/>
    <w:rsid w:val="000C7065"/>
    <w:rsid w:val="0016755D"/>
    <w:rsid w:val="001B7205"/>
    <w:rsid w:val="002D2C8C"/>
    <w:rsid w:val="002D60D3"/>
    <w:rsid w:val="002E230A"/>
    <w:rsid w:val="003B50ED"/>
    <w:rsid w:val="00437C7A"/>
    <w:rsid w:val="00467538"/>
    <w:rsid w:val="004B7C20"/>
    <w:rsid w:val="00577142"/>
    <w:rsid w:val="00640B53"/>
    <w:rsid w:val="00683D74"/>
    <w:rsid w:val="007F611E"/>
    <w:rsid w:val="00865CD0"/>
    <w:rsid w:val="008A037B"/>
    <w:rsid w:val="008E2F94"/>
    <w:rsid w:val="0095383E"/>
    <w:rsid w:val="009546B5"/>
    <w:rsid w:val="00994B84"/>
    <w:rsid w:val="00A22AC2"/>
    <w:rsid w:val="00B604A2"/>
    <w:rsid w:val="00B67978"/>
    <w:rsid w:val="00B8761C"/>
    <w:rsid w:val="00BD217B"/>
    <w:rsid w:val="00C968CD"/>
    <w:rsid w:val="00CD290F"/>
    <w:rsid w:val="00D32F6E"/>
    <w:rsid w:val="00E46582"/>
    <w:rsid w:val="00E54963"/>
    <w:rsid w:val="00F12DA7"/>
    <w:rsid w:val="00F37457"/>
    <w:rsid w:val="00FE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1B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1B8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1675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6755D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7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C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D2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D2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pc-zam</dc:creator>
  <cp:lastModifiedBy>pc-zam</cp:lastModifiedBy>
  <cp:revision>22</cp:revision>
  <cp:lastPrinted>2020-05-12T05:00:00Z</cp:lastPrinted>
  <dcterms:created xsi:type="dcterms:W3CDTF">2020-04-27T01:42:00Z</dcterms:created>
  <dcterms:modified xsi:type="dcterms:W3CDTF">2020-05-13T00:23:00Z</dcterms:modified>
</cp:coreProperties>
</file>